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46FC2E4">
      <w:pPr>
        <w:rPr>
          <w:rFonts w:ascii="Times New Roman" w:hAnsi="Times New Roman" w:eastAsia="黑体"/>
          <w:color w:val="auto"/>
          <w:szCs w:val="32"/>
          <w:highlight w:val="none"/>
        </w:rPr>
      </w:pPr>
      <w:bookmarkStart w:id="0" w:name="_GoBack"/>
      <w:bookmarkEnd w:id="0"/>
      <w:r>
        <w:rPr>
          <w:rFonts w:ascii="Times New Roman" w:hAnsi="Times New Roman" w:eastAsia="黑体"/>
          <w:color w:val="auto"/>
          <w:szCs w:val="32"/>
          <w:highlight w:val="none"/>
        </w:rPr>
        <w:t>附件7</w:t>
      </w:r>
    </w:p>
    <w:p w14:paraId="405C6A21">
      <w:pPr>
        <w:spacing w:line="580" w:lineRule="exact"/>
        <w:jc w:val="center"/>
        <w:outlineLvl w:val="0"/>
        <w:rPr>
          <w:rFonts w:ascii="Times New Roman" w:hAnsi="Times New Roman" w:eastAsia="方正小标宋_GBK"/>
          <w:color w:val="auto"/>
          <w:sz w:val="44"/>
          <w:szCs w:val="44"/>
          <w:highlight w:val="none"/>
          <w:lang w:val="zh-CN"/>
        </w:rPr>
      </w:pPr>
      <w:r>
        <w:rPr>
          <w:rFonts w:ascii="Times New Roman" w:hAnsi="Times New Roman" w:eastAsia="文星标宋"/>
          <w:color w:val="auto"/>
          <w:sz w:val="44"/>
          <w:szCs w:val="44"/>
          <w:highlight w:val="none"/>
        </w:rPr>
        <w:t>河南</w:t>
      </w:r>
      <w:r>
        <w:rPr>
          <w:rFonts w:ascii="Times New Roman" w:hAnsi="Times New Roman" w:eastAsia="文星标宋"/>
          <w:color w:val="auto"/>
          <w:sz w:val="44"/>
          <w:szCs w:val="44"/>
          <w:highlight w:val="none"/>
          <w:lang w:val="zh-CN"/>
        </w:rPr>
        <w:t>省民办职业培训学校设立评分细则</w:t>
      </w:r>
    </w:p>
    <w:tbl>
      <w:tblPr>
        <w:tblStyle w:val="4"/>
        <w:tblW w:w="14988"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254"/>
        <w:gridCol w:w="6915"/>
        <w:gridCol w:w="1555"/>
        <w:gridCol w:w="1885"/>
        <w:gridCol w:w="2387"/>
        <w:gridCol w:w="992"/>
      </w:tblGrid>
      <w:tr w14:paraId="63F89C1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030" w:hRule="atLeast"/>
          <w:tblHeader/>
          <w:jc w:val="center"/>
        </w:trPr>
        <w:tc>
          <w:tcPr>
            <w:tcW w:w="1254" w:type="dxa"/>
            <w:tcBorders>
              <w:top w:val="single" w:color="auto" w:sz="12" w:space="0"/>
            </w:tcBorders>
            <w:noWrap w:val="0"/>
            <w:vAlign w:val="center"/>
          </w:tcPr>
          <w:p w14:paraId="7FDDEB37">
            <w:pPr>
              <w:autoSpaceDE w:val="0"/>
              <w:autoSpaceDN w:val="0"/>
              <w:spacing w:line="240" w:lineRule="exact"/>
              <w:jc w:val="center"/>
              <w:rPr>
                <w:rFonts w:ascii="Times New Roman" w:hAnsi="Times New Roman" w:eastAsia="黑体"/>
                <w:bCs/>
                <w:color w:val="auto"/>
                <w:sz w:val="24"/>
                <w:highlight w:val="none"/>
                <w:lang w:val="zh-CN"/>
              </w:rPr>
            </w:pPr>
            <w:r>
              <w:rPr>
                <w:rFonts w:ascii="Times New Roman" w:hAnsi="Times New Roman" w:eastAsia="黑体"/>
                <w:bCs/>
                <w:color w:val="auto"/>
                <w:sz w:val="24"/>
                <w:highlight w:val="none"/>
                <w:lang w:val="zh-CN"/>
              </w:rPr>
              <w:t>评审</w:t>
            </w:r>
          </w:p>
          <w:p w14:paraId="049A067C">
            <w:pPr>
              <w:autoSpaceDE w:val="0"/>
              <w:autoSpaceDN w:val="0"/>
              <w:spacing w:line="240" w:lineRule="exact"/>
              <w:jc w:val="center"/>
              <w:rPr>
                <w:rFonts w:ascii="Times New Roman" w:hAnsi="Times New Roman" w:eastAsia="方正黑体_GBK"/>
                <w:bCs/>
                <w:color w:val="auto"/>
                <w:sz w:val="24"/>
                <w:highlight w:val="none"/>
                <w:lang w:val="zh-CN"/>
              </w:rPr>
            </w:pPr>
            <w:r>
              <w:rPr>
                <w:rFonts w:ascii="Times New Roman" w:hAnsi="Times New Roman" w:eastAsia="黑体"/>
                <w:bCs/>
                <w:color w:val="auto"/>
                <w:sz w:val="24"/>
                <w:highlight w:val="none"/>
                <w:lang w:val="zh-CN"/>
              </w:rPr>
              <w:t>内容</w:t>
            </w:r>
          </w:p>
        </w:tc>
        <w:tc>
          <w:tcPr>
            <w:tcW w:w="6915" w:type="dxa"/>
            <w:tcBorders>
              <w:top w:val="single" w:color="auto" w:sz="12" w:space="0"/>
            </w:tcBorders>
            <w:noWrap w:val="0"/>
            <w:vAlign w:val="center"/>
          </w:tcPr>
          <w:p w14:paraId="6D35D48C">
            <w:pPr>
              <w:autoSpaceDE w:val="0"/>
              <w:autoSpaceDN w:val="0"/>
              <w:spacing w:line="240" w:lineRule="exact"/>
              <w:jc w:val="center"/>
              <w:rPr>
                <w:rFonts w:ascii="Times New Roman" w:hAnsi="Times New Roman" w:eastAsia="方正黑体_GBK"/>
                <w:bCs/>
                <w:color w:val="auto"/>
                <w:sz w:val="24"/>
                <w:highlight w:val="none"/>
                <w:lang w:val="zh-CN"/>
              </w:rPr>
            </w:pPr>
            <w:r>
              <w:rPr>
                <w:rFonts w:ascii="Times New Roman" w:hAnsi="Times New Roman" w:eastAsia="黑体"/>
                <w:bCs/>
                <w:color w:val="auto"/>
                <w:sz w:val="24"/>
                <w:highlight w:val="none"/>
                <w:lang w:val="zh-CN"/>
              </w:rPr>
              <w:t>细化指标</w:t>
            </w:r>
          </w:p>
        </w:tc>
        <w:tc>
          <w:tcPr>
            <w:tcW w:w="1555" w:type="dxa"/>
            <w:tcBorders>
              <w:top w:val="single" w:color="auto" w:sz="12" w:space="0"/>
            </w:tcBorders>
            <w:noWrap w:val="0"/>
            <w:vAlign w:val="center"/>
          </w:tcPr>
          <w:p w14:paraId="40D7B2E7">
            <w:pPr>
              <w:autoSpaceDE w:val="0"/>
              <w:autoSpaceDN w:val="0"/>
              <w:spacing w:line="240" w:lineRule="exact"/>
              <w:jc w:val="center"/>
              <w:rPr>
                <w:rFonts w:ascii="Times New Roman" w:hAnsi="Times New Roman" w:eastAsia="方正黑体_GBK"/>
                <w:bCs/>
                <w:color w:val="auto"/>
                <w:sz w:val="24"/>
                <w:highlight w:val="none"/>
                <w:lang w:val="zh-CN"/>
              </w:rPr>
            </w:pPr>
            <w:r>
              <w:rPr>
                <w:rFonts w:ascii="Times New Roman" w:hAnsi="Times New Roman" w:eastAsia="黑体"/>
                <w:bCs/>
                <w:color w:val="auto"/>
                <w:sz w:val="24"/>
                <w:highlight w:val="none"/>
                <w:lang w:val="zh-CN"/>
              </w:rPr>
              <w:t>指标类型</w:t>
            </w:r>
          </w:p>
        </w:tc>
        <w:tc>
          <w:tcPr>
            <w:tcW w:w="1885" w:type="dxa"/>
            <w:tcBorders>
              <w:top w:val="single" w:color="auto" w:sz="12" w:space="0"/>
            </w:tcBorders>
            <w:noWrap w:val="0"/>
            <w:vAlign w:val="center"/>
          </w:tcPr>
          <w:p w14:paraId="0C829BE5">
            <w:pPr>
              <w:autoSpaceDE w:val="0"/>
              <w:autoSpaceDN w:val="0"/>
              <w:spacing w:line="240" w:lineRule="exact"/>
              <w:jc w:val="center"/>
              <w:rPr>
                <w:rFonts w:ascii="Times New Roman" w:hAnsi="Times New Roman" w:eastAsia="黑体"/>
                <w:bCs/>
                <w:color w:val="auto"/>
                <w:sz w:val="24"/>
                <w:highlight w:val="none"/>
                <w:lang w:val="zh-CN"/>
              </w:rPr>
            </w:pPr>
            <w:r>
              <w:rPr>
                <w:rFonts w:ascii="Times New Roman" w:hAnsi="Times New Roman" w:eastAsia="黑体"/>
                <w:bCs/>
                <w:color w:val="auto"/>
                <w:sz w:val="24"/>
                <w:highlight w:val="none"/>
                <w:lang w:val="zh-CN"/>
              </w:rPr>
              <w:t>满分分值</w:t>
            </w:r>
          </w:p>
          <w:p w14:paraId="726BFAA6">
            <w:pPr>
              <w:autoSpaceDE w:val="0"/>
              <w:autoSpaceDN w:val="0"/>
              <w:spacing w:line="240" w:lineRule="exact"/>
              <w:jc w:val="center"/>
              <w:rPr>
                <w:rFonts w:ascii="Times New Roman" w:hAnsi="Times New Roman" w:eastAsia="方正黑体_GBK"/>
                <w:bCs/>
                <w:color w:val="auto"/>
                <w:sz w:val="24"/>
                <w:highlight w:val="none"/>
                <w:lang w:val="zh-CN"/>
              </w:rPr>
            </w:pPr>
            <w:r>
              <w:rPr>
                <w:rFonts w:ascii="Times New Roman" w:hAnsi="Times New Roman" w:eastAsia="黑体"/>
                <w:bCs/>
                <w:color w:val="auto"/>
                <w:sz w:val="24"/>
                <w:highlight w:val="none"/>
                <w:lang w:val="zh-CN"/>
              </w:rPr>
              <w:t>（是否符合）</w:t>
            </w:r>
          </w:p>
        </w:tc>
        <w:tc>
          <w:tcPr>
            <w:tcW w:w="2387" w:type="dxa"/>
            <w:tcBorders>
              <w:top w:val="single" w:color="auto" w:sz="12" w:space="0"/>
            </w:tcBorders>
            <w:noWrap w:val="0"/>
            <w:vAlign w:val="center"/>
          </w:tcPr>
          <w:p w14:paraId="78DD3F9B">
            <w:pPr>
              <w:autoSpaceDE w:val="0"/>
              <w:autoSpaceDN w:val="0"/>
              <w:spacing w:line="240" w:lineRule="exact"/>
              <w:jc w:val="center"/>
              <w:rPr>
                <w:rFonts w:ascii="Times New Roman" w:hAnsi="Times New Roman" w:eastAsia="黑体"/>
                <w:bCs/>
                <w:color w:val="auto"/>
                <w:sz w:val="24"/>
                <w:highlight w:val="none"/>
                <w:lang w:val="zh-CN"/>
              </w:rPr>
            </w:pPr>
            <w:r>
              <w:rPr>
                <w:rFonts w:ascii="Times New Roman" w:hAnsi="Times New Roman" w:eastAsia="黑体"/>
                <w:bCs/>
                <w:color w:val="auto"/>
                <w:sz w:val="24"/>
                <w:highlight w:val="none"/>
                <w:lang w:val="zh-CN"/>
              </w:rPr>
              <w:t>专家评分</w:t>
            </w:r>
          </w:p>
          <w:p w14:paraId="71B22881">
            <w:pPr>
              <w:autoSpaceDE w:val="0"/>
              <w:autoSpaceDN w:val="0"/>
              <w:spacing w:line="240" w:lineRule="exact"/>
              <w:jc w:val="center"/>
              <w:rPr>
                <w:rFonts w:ascii="Times New Roman" w:hAnsi="Times New Roman" w:eastAsia="方正黑体_GBK"/>
                <w:bCs/>
                <w:color w:val="auto"/>
                <w:sz w:val="24"/>
                <w:highlight w:val="none"/>
                <w:lang w:val="zh-CN"/>
              </w:rPr>
            </w:pPr>
            <w:r>
              <w:rPr>
                <w:rFonts w:ascii="Times New Roman" w:hAnsi="Times New Roman" w:eastAsia="黑体"/>
                <w:bCs/>
                <w:color w:val="auto"/>
                <w:sz w:val="24"/>
                <w:highlight w:val="none"/>
                <w:lang w:val="zh-CN"/>
              </w:rPr>
              <w:t>（符合或不符合）</w:t>
            </w:r>
          </w:p>
        </w:tc>
        <w:tc>
          <w:tcPr>
            <w:tcW w:w="992" w:type="dxa"/>
            <w:tcBorders>
              <w:top w:val="single" w:color="auto" w:sz="12" w:space="0"/>
            </w:tcBorders>
            <w:noWrap w:val="0"/>
            <w:vAlign w:val="center"/>
          </w:tcPr>
          <w:p w14:paraId="34218B6D">
            <w:pPr>
              <w:autoSpaceDE w:val="0"/>
              <w:autoSpaceDN w:val="0"/>
              <w:spacing w:line="240" w:lineRule="exact"/>
              <w:jc w:val="center"/>
              <w:rPr>
                <w:rFonts w:ascii="Times New Roman" w:hAnsi="Times New Roman" w:eastAsia="方正黑体_GBK"/>
                <w:bCs/>
                <w:color w:val="auto"/>
                <w:sz w:val="24"/>
                <w:highlight w:val="none"/>
                <w:lang w:val="zh-CN"/>
              </w:rPr>
            </w:pPr>
            <w:r>
              <w:rPr>
                <w:rFonts w:ascii="Times New Roman" w:hAnsi="Times New Roman" w:eastAsia="黑体"/>
                <w:bCs/>
                <w:color w:val="auto"/>
                <w:sz w:val="24"/>
                <w:highlight w:val="none"/>
                <w:lang w:val="zh-CN"/>
              </w:rPr>
              <w:t>扣分原因</w:t>
            </w:r>
          </w:p>
        </w:tc>
      </w:tr>
      <w:tr w14:paraId="1037F1D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exact"/>
          <w:jc w:val="center"/>
        </w:trPr>
        <w:tc>
          <w:tcPr>
            <w:tcW w:w="1254" w:type="dxa"/>
            <w:vMerge w:val="restart"/>
            <w:noWrap w:val="0"/>
            <w:vAlign w:val="center"/>
          </w:tcPr>
          <w:p w14:paraId="7996B474">
            <w:pPr>
              <w:autoSpaceDE w:val="0"/>
              <w:autoSpaceDN w:val="0"/>
              <w:spacing w:line="240" w:lineRule="exact"/>
              <w:jc w:val="center"/>
              <w:rPr>
                <w:rFonts w:ascii="Times New Roman" w:hAnsi="Times New Roman" w:eastAsia="方正黑体_GBK"/>
                <w:bCs/>
                <w:color w:val="auto"/>
                <w:sz w:val="24"/>
                <w:highlight w:val="none"/>
                <w:lang w:val="zh-CN"/>
              </w:rPr>
            </w:pPr>
            <w:r>
              <w:rPr>
                <w:rFonts w:ascii="Times New Roman" w:hAnsi="Times New Roman" w:eastAsia="黑体"/>
                <w:bCs/>
                <w:color w:val="auto"/>
                <w:sz w:val="24"/>
                <w:highlight w:val="none"/>
                <w:lang w:val="zh-CN"/>
              </w:rPr>
              <w:t>举办者</w:t>
            </w:r>
          </w:p>
        </w:tc>
        <w:tc>
          <w:tcPr>
            <w:tcW w:w="6915" w:type="dxa"/>
            <w:noWrap w:val="0"/>
            <w:vAlign w:val="center"/>
          </w:tcPr>
          <w:p w14:paraId="058A48AD">
            <w:pPr>
              <w:autoSpaceDE w:val="0"/>
              <w:autoSpaceDN w:val="0"/>
              <w:spacing w:line="240" w:lineRule="exact"/>
              <w:jc w:val="left"/>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举办者为国家机构以外的社会组织或个人。</w:t>
            </w:r>
          </w:p>
        </w:tc>
        <w:tc>
          <w:tcPr>
            <w:tcW w:w="1555" w:type="dxa"/>
            <w:noWrap w:val="0"/>
            <w:vAlign w:val="center"/>
          </w:tcPr>
          <w:p w14:paraId="6EFF3689">
            <w:pPr>
              <w:autoSpaceDE w:val="0"/>
              <w:autoSpaceDN w:val="0"/>
              <w:spacing w:line="240" w:lineRule="exact"/>
              <w:jc w:val="center"/>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必备指标</w:t>
            </w:r>
          </w:p>
        </w:tc>
        <w:tc>
          <w:tcPr>
            <w:tcW w:w="1885" w:type="dxa"/>
            <w:noWrap w:val="0"/>
            <w:vAlign w:val="center"/>
          </w:tcPr>
          <w:p w14:paraId="2FE62431">
            <w:pPr>
              <w:autoSpaceDE w:val="0"/>
              <w:autoSpaceDN w:val="0"/>
              <w:spacing w:line="240" w:lineRule="exact"/>
              <w:jc w:val="center"/>
              <w:rPr>
                <w:rFonts w:ascii="Times New Roman" w:hAnsi="Times New Roman"/>
                <w:bCs/>
                <w:color w:val="auto"/>
                <w:sz w:val="24"/>
                <w:highlight w:val="none"/>
                <w:lang w:val="zh-CN"/>
              </w:rPr>
            </w:pPr>
          </w:p>
        </w:tc>
        <w:tc>
          <w:tcPr>
            <w:tcW w:w="2387" w:type="dxa"/>
            <w:noWrap w:val="0"/>
            <w:vAlign w:val="center"/>
          </w:tcPr>
          <w:p w14:paraId="3AA70804">
            <w:pPr>
              <w:autoSpaceDE w:val="0"/>
              <w:autoSpaceDN w:val="0"/>
              <w:spacing w:line="240" w:lineRule="exact"/>
              <w:jc w:val="center"/>
              <w:rPr>
                <w:rFonts w:ascii="Times New Roman" w:hAnsi="Times New Roman" w:eastAsia="方正黑体_GBK"/>
                <w:bCs/>
                <w:color w:val="auto"/>
                <w:sz w:val="24"/>
                <w:highlight w:val="none"/>
                <w:lang w:val="zh-CN"/>
              </w:rPr>
            </w:pPr>
          </w:p>
        </w:tc>
        <w:tc>
          <w:tcPr>
            <w:tcW w:w="992" w:type="dxa"/>
            <w:noWrap w:val="0"/>
            <w:vAlign w:val="center"/>
          </w:tcPr>
          <w:p w14:paraId="33BFB4CC">
            <w:pPr>
              <w:autoSpaceDE w:val="0"/>
              <w:autoSpaceDN w:val="0"/>
              <w:spacing w:line="240" w:lineRule="exact"/>
              <w:jc w:val="center"/>
              <w:rPr>
                <w:rFonts w:ascii="Times New Roman" w:hAnsi="Times New Roman" w:eastAsia="方正黑体_GBK"/>
                <w:bCs/>
                <w:color w:val="auto"/>
                <w:sz w:val="24"/>
                <w:highlight w:val="none"/>
                <w:lang w:val="zh-CN"/>
              </w:rPr>
            </w:pPr>
          </w:p>
        </w:tc>
      </w:tr>
      <w:tr w14:paraId="09C743E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021" w:hRule="exact"/>
          <w:jc w:val="center"/>
        </w:trPr>
        <w:tc>
          <w:tcPr>
            <w:tcW w:w="1254" w:type="dxa"/>
            <w:vMerge w:val="continue"/>
            <w:noWrap w:val="0"/>
            <w:vAlign w:val="center"/>
          </w:tcPr>
          <w:p w14:paraId="2F89B2C4">
            <w:pPr>
              <w:autoSpaceDE w:val="0"/>
              <w:autoSpaceDN w:val="0"/>
              <w:spacing w:line="240" w:lineRule="exact"/>
              <w:jc w:val="center"/>
              <w:rPr>
                <w:rFonts w:ascii="Times New Roman" w:hAnsi="Times New Roman" w:eastAsia="方正黑体_GBK"/>
                <w:bCs/>
                <w:color w:val="auto"/>
                <w:sz w:val="24"/>
                <w:highlight w:val="none"/>
                <w:lang w:val="zh-CN"/>
              </w:rPr>
            </w:pPr>
          </w:p>
        </w:tc>
        <w:tc>
          <w:tcPr>
            <w:tcW w:w="6915" w:type="dxa"/>
            <w:noWrap w:val="0"/>
            <w:vAlign w:val="center"/>
          </w:tcPr>
          <w:p w14:paraId="208EA01D">
            <w:pPr>
              <w:autoSpaceDE w:val="0"/>
              <w:autoSpaceDN w:val="0"/>
              <w:spacing w:line="240" w:lineRule="exact"/>
              <w:jc w:val="left"/>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坚持社会主义办学方向；举办涉及保安等特定行业培训项目的提交相关行业主管部门的审查同意文件。</w:t>
            </w:r>
          </w:p>
        </w:tc>
        <w:tc>
          <w:tcPr>
            <w:tcW w:w="1555" w:type="dxa"/>
            <w:noWrap w:val="0"/>
            <w:vAlign w:val="center"/>
          </w:tcPr>
          <w:p w14:paraId="19D55FA5">
            <w:pPr>
              <w:autoSpaceDE w:val="0"/>
              <w:autoSpaceDN w:val="0"/>
              <w:spacing w:line="240" w:lineRule="exact"/>
              <w:jc w:val="center"/>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必备指标</w:t>
            </w:r>
          </w:p>
        </w:tc>
        <w:tc>
          <w:tcPr>
            <w:tcW w:w="1885" w:type="dxa"/>
            <w:noWrap w:val="0"/>
            <w:vAlign w:val="center"/>
          </w:tcPr>
          <w:p w14:paraId="5320DF74">
            <w:pPr>
              <w:autoSpaceDE w:val="0"/>
              <w:autoSpaceDN w:val="0"/>
              <w:spacing w:line="240" w:lineRule="exact"/>
              <w:jc w:val="center"/>
              <w:rPr>
                <w:rFonts w:ascii="Times New Roman" w:hAnsi="Times New Roman"/>
                <w:bCs/>
                <w:color w:val="auto"/>
                <w:sz w:val="24"/>
                <w:highlight w:val="none"/>
                <w:lang w:val="zh-CN"/>
              </w:rPr>
            </w:pPr>
          </w:p>
        </w:tc>
        <w:tc>
          <w:tcPr>
            <w:tcW w:w="2387" w:type="dxa"/>
            <w:noWrap w:val="0"/>
            <w:vAlign w:val="center"/>
          </w:tcPr>
          <w:p w14:paraId="03BB6E6D">
            <w:pPr>
              <w:autoSpaceDE w:val="0"/>
              <w:autoSpaceDN w:val="0"/>
              <w:spacing w:line="240" w:lineRule="exact"/>
              <w:jc w:val="center"/>
              <w:rPr>
                <w:rFonts w:ascii="Times New Roman" w:hAnsi="Times New Roman" w:eastAsia="方正黑体_GBK"/>
                <w:bCs/>
                <w:color w:val="auto"/>
                <w:sz w:val="24"/>
                <w:highlight w:val="none"/>
                <w:lang w:val="zh-CN"/>
              </w:rPr>
            </w:pPr>
          </w:p>
        </w:tc>
        <w:tc>
          <w:tcPr>
            <w:tcW w:w="992" w:type="dxa"/>
            <w:noWrap w:val="0"/>
            <w:vAlign w:val="center"/>
          </w:tcPr>
          <w:p w14:paraId="46A38A9F">
            <w:pPr>
              <w:autoSpaceDE w:val="0"/>
              <w:autoSpaceDN w:val="0"/>
              <w:spacing w:line="240" w:lineRule="exact"/>
              <w:jc w:val="center"/>
              <w:rPr>
                <w:rFonts w:ascii="Times New Roman" w:hAnsi="Times New Roman" w:eastAsia="方正黑体_GBK"/>
                <w:bCs/>
                <w:color w:val="auto"/>
                <w:sz w:val="24"/>
                <w:highlight w:val="none"/>
                <w:lang w:val="zh-CN"/>
              </w:rPr>
            </w:pPr>
          </w:p>
        </w:tc>
      </w:tr>
      <w:tr w14:paraId="2364307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021" w:hRule="exact"/>
          <w:jc w:val="center"/>
        </w:trPr>
        <w:tc>
          <w:tcPr>
            <w:tcW w:w="1254" w:type="dxa"/>
            <w:vMerge w:val="continue"/>
            <w:noWrap w:val="0"/>
            <w:vAlign w:val="center"/>
          </w:tcPr>
          <w:p w14:paraId="5B14EB90">
            <w:pPr>
              <w:autoSpaceDE w:val="0"/>
              <w:autoSpaceDN w:val="0"/>
              <w:spacing w:line="240" w:lineRule="exact"/>
              <w:jc w:val="center"/>
              <w:rPr>
                <w:rFonts w:ascii="Times New Roman" w:hAnsi="Times New Roman" w:eastAsia="方正黑体_GBK"/>
                <w:bCs/>
                <w:color w:val="auto"/>
                <w:sz w:val="24"/>
                <w:highlight w:val="none"/>
                <w:lang w:val="zh-CN"/>
              </w:rPr>
            </w:pPr>
          </w:p>
        </w:tc>
        <w:tc>
          <w:tcPr>
            <w:tcW w:w="6915" w:type="dxa"/>
            <w:noWrap w:val="0"/>
            <w:vAlign w:val="center"/>
          </w:tcPr>
          <w:p w14:paraId="3B3F1E30">
            <w:pPr>
              <w:autoSpaceDE w:val="0"/>
              <w:autoSpaceDN w:val="0"/>
              <w:spacing w:line="240" w:lineRule="exact"/>
              <w:jc w:val="left"/>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社会组织具有独立法人资格；自然人具有中国国籍、在国内定居。</w:t>
            </w:r>
          </w:p>
        </w:tc>
        <w:tc>
          <w:tcPr>
            <w:tcW w:w="1555" w:type="dxa"/>
            <w:noWrap w:val="0"/>
            <w:vAlign w:val="center"/>
          </w:tcPr>
          <w:p w14:paraId="057C1D2E">
            <w:pPr>
              <w:autoSpaceDE w:val="0"/>
              <w:autoSpaceDN w:val="0"/>
              <w:spacing w:line="240" w:lineRule="exact"/>
              <w:jc w:val="center"/>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必备指标</w:t>
            </w:r>
          </w:p>
        </w:tc>
        <w:tc>
          <w:tcPr>
            <w:tcW w:w="1885" w:type="dxa"/>
            <w:noWrap w:val="0"/>
            <w:vAlign w:val="center"/>
          </w:tcPr>
          <w:p w14:paraId="63AB2E1D">
            <w:pPr>
              <w:autoSpaceDE w:val="0"/>
              <w:autoSpaceDN w:val="0"/>
              <w:spacing w:line="240" w:lineRule="exact"/>
              <w:jc w:val="center"/>
              <w:rPr>
                <w:rFonts w:ascii="Times New Roman" w:hAnsi="Times New Roman"/>
                <w:bCs/>
                <w:color w:val="auto"/>
                <w:sz w:val="24"/>
                <w:highlight w:val="none"/>
                <w:lang w:val="zh-CN"/>
              </w:rPr>
            </w:pPr>
          </w:p>
        </w:tc>
        <w:tc>
          <w:tcPr>
            <w:tcW w:w="2387" w:type="dxa"/>
            <w:noWrap w:val="0"/>
            <w:vAlign w:val="center"/>
          </w:tcPr>
          <w:p w14:paraId="7A4A153C">
            <w:pPr>
              <w:autoSpaceDE w:val="0"/>
              <w:autoSpaceDN w:val="0"/>
              <w:spacing w:line="240" w:lineRule="exact"/>
              <w:jc w:val="center"/>
              <w:rPr>
                <w:rFonts w:ascii="Times New Roman" w:hAnsi="Times New Roman" w:eastAsia="方正黑体_GBK"/>
                <w:bCs/>
                <w:color w:val="auto"/>
                <w:sz w:val="24"/>
                <w:highlight w:val="none"/>
                <w:lang w:val="zh-CN"/>
              </w:rPr>
            </w:pPr>
          </w:p>
        </w:tc>
        <w:tc>
          <w:tcPr>
            <w:tcW w:w="992" w:type="dxa"/>
            <w:noWrap w:val="0"/>
            <w:vAlign w:val="center"/>
          </w:tcPr>
          <w:p w14:paraId="07BAD30D">
            <w:pPr>
              <w:autoSpaceDE w:val="0"/>
              <w:autoSpaceDN w:val="0"/>
              <w:spacing w:line="240" w:lineRule="exact"/>
              <w:jc w:val="center"/>
              <w:rPr>
                <w:rFonts w:ascii="Times New Roman" w:hAnsi="Times New Roman" w:eastAsia="方正黑体_GBK"/>
                <w:bCs/>
                <w:color w:val="auto"/>
                <w:sz w:val="24"/>
                <w:highlight w:val="none"/>
                <w:lang w:val="zh-CN"/>
              </w:rPr>
            </w:pPr>
          </w:p>
        </w:tc>
      </w:tr>
      <w:tr w14:paraId="534B8C7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exact"/>
          <w:jc w:val="center"/>
        </w:trPr>
        <w:tc>
          <w:tcPr>
            <w:tcW w:w="1254" w:type="dxa"/>
            <w:vMerge w:val="continue"/>
            <w:noWrap w:val="0"/>
            <w:vAlign w:val="center"/>
          </w:tcPr>
          <w:p w14:paraId="1DD4F2C8">
            <w:pPr>
              <w:autoSpaceDE w:val="0"/>
              <w:autoSpaceDN w:val="0"/>
              <w:spacing w:line="240" w:lineRule="exact"/>
              <w:jc w:val="center"/>
              <w:rPr>
                <w:rFonts w:ascii="Times New Roman" w:hAnsi="Times New Roman" w:eastAsia="方正黑体_GBK"/>
                <w:bCs/>
                <w:color w:val="auto"/>
                <w:sz w:val="24"/>
                <w:highlight w:val="none"/>
                <w:lang w:val="zh-CN"/>
              </w:rPr>
            </w:pPr>
          </w:p>
        </w:tc>
        <w:tc>
          <w:tcPr>
            <w:tcW w:w="6915" w:type="dxa"/>
            <w:noWrap w:val="0"/>
            <w:vAlign w:val="center"/>
          </w:tcPr>
          <w:p w14:paraId="2CCB7954">
            <w:pPr>
              <w:autoSpaceDE w:val="0"/>
              <w:autoSpaceDN w:val="0"/>
              <w:spacing w:line="240" w:lineRule="exact"/>
              <w:jc w:val="left"/>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诚信状况良好，无犯罪记录。</w:t>
            </w:r>
          </w:p>
        </w:tc>
        <w:tc>
          <w:tcPr>
            <w:tcW w:w="1555" w:type="dxa"/>
            <w:noWrap w:val="0"/>
            <w:vAlign w:val="center"/>
          </w:tcPr>
          <w:p w14:paraId="52772A0E">
            <w:pPr>
              <w:autoSpaceDE w:val="0"/>
              <w:autoSpaceDN w:val="0"/>
              <w:spacing w:line="240" w:lineRule="exact"/>
              <w:jc w:val="center"/>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水平指标</w:t>
            </w:r>
          </w:p>
        </w:tc>
        <w:tc>
          <w:tcPr>
            <w:tcW w:w="1885" w:type="dxa"/>
            <w:noWrap w:val="0"/>
            <w:vAlign w:val="center"/>
          </w:tcPr>
          <w:p w14:paraId="3A2DE24F">
            <w:pPr>
              <w:autoSpaceDE w:val="0"/>
              <w:autoSpaceDN w:val="0"/>
              <w:spacing w:line="240" w:lineRule="exact"/>
              <w:jc w:val="center"/>
              <w:rPr>
                <w:rFonts w:hint="eastAsia" w:ascii="Times New Roman" w:hAnsi="Times New Roman" w:eastAsia="仿宋_GB2312"/>
                <w:bCs/>
                <w:color w:val="auto"/>
                <w:sz w:val="24"/>
                <w:highlight w:val="none"/>
                <w:lang w:val="zh-CN" w:eastAsia="zh-CN"/>
              </w:rPr>
            </w:pPr>
            <w:r>
              <w:rPr>
                <w:rFonts w:hint="eastAsia" w:ascii="Times New Roman" w:hAnsi="Times New Roman" w:eastAsia="仿宋_GB2312"/>
                <w:bCs/>
                <w:color w:val="auto"/>
                <w:sz w:val="24"/>
                <w:highlight w:val="none"/>
                <w:lang w:val="en-US" w:eastAsia="zh-CN"/>
              </w:rPr>
              <w:t>4</w:t>
            </w:r>
          </w:p>
        </w:tc>
        <w:tc>
          <w:tcPr>
            <w:tcW w:w="2387" w:type="dxa"/>
            <w:noWrap w:val="0"/>
            <w:vAlign w:val="center"/>
          </w:tcPr>
          <w:p w14:paraId="0633442B">
            <w:pPr>
              <w:autoSpaceDE w:val="0"/>
              <w:autoSpaceDN w:val="0"/>
              <w:spacing w:line="240" w:lineRule="exact"/>
              <w:jc w:val="center"/>
              <w:rPr>
                <w:rFonts w:hint="eastAsia" w:ascii="Times New Roman" w:hAnsi="Times New Roman" w:eastAsia="方正黑体_GBK"/>
                <w:bCs/>
                <w:color w:val="auto"/>
                <w:sz w:val="24"/>
                <w:highlight w:val="none"/>
                <w:lang w:val="en-US" w:eastAsia="zh-CN"/>
              </w:rPr>
            </w:pPr>
          </w:p>
        </w:tc>
        <w:tc>
          <w:tcPr>
            <w:tcW w:w="992" w:type="dxa"/>
            <w:noWrap w:val="0"/>
            <w:vAlign w:val="center"/>
          </w:tcPr>
          <w:p w14:paraId="49E363BC">
            <w:pPr>
              <w:autoSpaceDE w:val="0"/>
              <w:autoSpaceDN w:val="0"/>
              <w:spacing w:line="240" w:lineRule="exact"/>
              <w:jc w:val="center"/>
              <w:rPr>
                <w:rFonts w:ascii="Times New Roman" w:hAnsi="Times New Roman" w:eastAsia="方正黑体_GBK"/>
                <w:bCs/>
                <w:color w:val="auto"/>
                <w:sz w:val="24"/>
                <w:highlight w:val="none"/>
                <w:lang w:val="zh-CN"/>
              </w:rPr>
            </w:pPr>
          </w:p>
        </w:tc>
      </w:tr>
      <w:tr w14:paraId="0267379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021" w:hRule="exact"/>
          <w:jc w:val="center"/>
        </w:trPr>
        <w:tc>
          <w:tcPr>
            <w:tcW w:w="1254" w:type="dxa"/>
            <w:vMerge w:val="continue"/>
            <w:noWrap w:val="0"/>
            <w:vAlign w:val="center"/>
          </w:tcPr>
          <w:p w14:paraId="361FBFA3">
            <w:pPr>
              <w:autoSpaceDE w:val="0"/>
              <w:autoSpaceDN w:val="0"/>
              <w:spacing w:line="240" w:lineRule="exact"/>
              <w:jc w:val="center"/>
              <w:rPr>
                <w:rFonts w:ascii="Times New Roman" w:hAnsi="Times New Roman" w:eastAsia="方正黑体_GBK"/>
                <w:bCs/>
                <w:color w:val="auto"/>
                <w:sz w:val="24"/>
                <w:highlight w:val="none"/>
                <w:lang w:val="zh-CN"/>
              </w:rPr>
            </w:pPr>
          </w:p>
        </w:tc>
        <w:tc>
          <w:tcPr>
            <w:tcW w:w="6915" w:type="dxa"/>
            <w:noWrap w:val="0"/>
            <w:vAlign w:val="center"/>
          </w:tcPr>
          <w:p w14:paraId="7602A05C">
            <w:pPr>
              <w:autoSpaceDE w:val="0"/>
              <w:autoSpaceDN w:val="0"/>
              <w:spacing w:line="240" w:lineRule="exact"/>
              <w:jc w:val="left"/>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有政治权利和完全民事行为能力；联合举办的提供联合办学协议。</w:t>
            </w:r>
          </w:p>
        </w:tc>
        <w:tc>
          <w:tcPr>
            <w:tcW w:w="1555" w:type="dxa"/>
            <w:noWrap w:val="0"/>
            <w:vAlign w:val="center"/>
          </w:tcPr>
          <w:p w14:paraId="4E692CA3">
            <w:pPr>
              <w:autoSpaceDE w:val="0"/>
              <w:autoSpaceDN w:val="0"/>
              <w:spacing w:line="240" w:lineRule="exact"/>
              <w:jc w:val="center"/>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必备指标</w:t>
            </w:r>
          </w:p>
        </w:tc>
        <w:tc>
          <w:tcPr>
            <w:tcW w:w="1885" w:type="dxa"/>
            <w:noWrap w:val="0"/>
            <w:vAlign w:val="center"/>
          </w:tcPr>
          <w:p w14:paraId="711F637E">
            <w:pPr>
              <w:autoSpaceDE w:val="0"/>
              <w:autoSpaceDN w:val="0"/>
              <w:spacing w:line="240" w:lineRule="exact"/>
              <w:jc w:val="center"/>
              <w:rPr>
                <w:rFonts w:ascii="Times New Roman" w:hAnsi="Times New Roman"/>
                <w:bCs/>
                <w:color w:val="auto"/>
                <w:sz w:val="24"/>
                <w:highlight w:val="none"/>
                <w:lang w:val="zh-CN"/>
              </w:rPr>
            </w:pPr>
          </w:p>
        </w:tc>
        <w:tc>
          <w:tcPr>
            <w:tcW w:w="2387" w:type="dxa"/>
            <w:noWrap w:val="0"/>
            <w:vAlign w:val="center"/>
          </w:tcPr>
          <w:p w14:paraId="5FC551F5">
            <w:pPr>
              <w:autoSpaceDE w:val="0"/>
              <w:autoSpaceDN w:val="0"/>
              <w:spacing w:line="240" w:lineRule="exact"/>
              <w:jc w:val="center"/>
              <w:rPr>
                <w:rFonts w:ascii="Times New Roman" w:hAnsi="Times New Roman" w:eastAsia="方正黑体_GBK"/>
                <w:bCs/>
                <w:color w:val="auto"/>
                <w:sz w:val="24"/>
                <w:highlight w:val="none"/>
                <w:lang w:val="zh-CN"/>
              </w:rPr>
            </w:pPr>
          </w:p>
        </w:tc>
        <w:tc>
          <w:tcPr>
            <w:tcW w:w="992" w:type="dxa"/>
            <w:noWrap w:val="0"/>
            <w:vAlign w:val="center"/>
          </w:tcPr>
          <w:p w14:paraId="76113136">
            <w:pPr>
              <w:autoSpaceDE w:val="0"/>
              <w:autoSpaceDN w:val="0"/>
              <w:spacing w:line="240" w:lineRule="exact"/>
              <w:jc w:val="center"/>
              <w:rPr>
                <w:rFonts w:ascii="Times New Roman" w:hAnsi="Times New Roman" w:eastAsia="方正黑体_GBK"/>
                <w:bCs/>
                <w:color w:val="auto"/>
                <w:sz w:val="24"/>
                <w:highlight w:val="none"/>
                <w:lang w:val="zh-CN"/>
              </w:rPr>
            </w:pPr>
          </w:p>
        </w:tc>
      </w:tr>
      <w:tr w14:paraId="7895E8B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exact"/>
          <w:jc w:val="center"/>
        </w:trPr>
        <w:tc>
          <w:tcPr>
            <w:tcW w:w="1254" w:type="dxa"/>
            <w:noWrap w:val="0"/>
            <w:vAlign w:val="center"/>
          </w:tcPr>
          <w:p w14:paraId="48017494">
            <w:pPr>
              <w:autoSpaceDE w:val="0"/>
              <w:autoSpaceDN w:val="0"/>
              <w:spacing w:line="240" w:lineRule="exact"/>
              <w:jc w:val="center"/>
              <w:rPr>
                <w:rFonts w:ascii="Times New Roman" w:hAnsi="Times New Roman" w:eastAsia="方正黑体_GBK"/>
                <w:bCs/>
                <w:color w:val="auto"/>
                <w:sz w:val="24"/>
                <w:highlight w:val="none"/>
                <w:lang w:val="zh-CN"/>
              </w:rPr>
            </w:pPr>
            <w:r>
              <w:rPr>
                <w:rFonts w:ascii="Times New Roman" w:hAnsi="Times New Roman" w:eastAsia="黑体"/>
                <w:bCs/>
                <w:color w:val="auto"/>
                <w:sz w:val="24"/>
                <w:highlight w:val="none"/>
                <w:lang w:val="zh-CN"/>
              </w:rPr>
              <w:t>名称</w:t>
            </w:r>
          </w:p>
        </w:tc>
        <w:tc>
          <w:tcPr>
            <w:tcW w:w="6915" w:type="dxa"/>
            <w:noWrap w:val="0"/>
            <w:vAlign w:val="center"/>
          </w:tcPr>
          <w:p w14:paraId="7AA27E98">
            <w:pPr>
              <w:autoSpaceDE w:val="0"/>
              <w:autoSpaceDN w:val="0"/>
              <w:spacing w:line="240" w:lineRule="exact"/>
              <w:jc w:val="left"/>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经登记管理机关预核准或预留的校名规范。</w:t>
            </w:r>
          </w:p>
        </w:tc>
        <w:tc>
          <w:tcPr>
            <w:tcW w:w="1555" w:type="dxa"/>
            <w:noWrap w:val="0"/>
            <w:vAlign w:val="center"/>
          </w:tcPr>
          <w:p w14:paraId="5C55EB7F">
            <w:pPr>
              <w:autoSpaceDE w:val="0"/>
              <w:autoSpaceDN w:val="0"/>
              <w:spacing w:line="240" w:lineRule="exact"/>
              <w:jc w:val="center"/>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必备指标</w:t>
            </w:r>
          </w:p>
        </w:tc>
        <w:tc>
          <w:tcPr>
            <w:tcW w:w="1885" w:type="dxa"/>
            <w:noWrap w:val="0"/>
            <w:vAlign w:val="center"/>
          </w:tcPr>
          <w:p w14:paraId="36283ABD">
            <w:pPr>
              <w:autoSpaceDE w:val="0"/>
              <w:autoSpaceDN w:val="0"/>
              <w:spacing w:line="240" w:lineRule="exact"/>
              <w:jc w:val="center"/>
              <w:rPr>
                <w:rFonts w:ascii="Times New Roman" w:hAnsi="Times New Roman"/>
                <w:bCs/>
                <w:color w:val="auto"/>
                <w:sz w:val="24"/>
                <w:highlight w:val="none"/>
                <w:lang w:val="zh-CN"/>
              </w:rPr>
            </w:pPr>
          </w:p>
        </w:tc>
        <w:tc>
          <w:tcPr>
            <w:tcW w:w="2387" w:type="dxa"/>
            <w:noWrap w:val="0"/>
            <w:vAlign w:val="center"/>
          </w:tcPr>
          <w:p w14:paraId="7031AABF">
            <w:pPr>
              <w:autoSpaceDE w:val="0"/>
              <w:autoSpaceDN w:val="0"/>
              <w:spacing w:line="240" w:lineRule="exact"/>
              <w:jc w:val="center"/>
              <w:rPr>
                <w:rFonts w:ascii="Times New Roman" w:hAnsi="Times New Roman" w:eastAsia="方正黑体_GBK"/>
                <w:bCs/>
                <w:color w:val="auto"/>
                <w:sz w:val="24"/>
                <w:highlight w:val="none"/>
                <w:lang w:val="zh-CN"/>
              </w:rPr>
            </w:pPr>
          </w:p>
        </w:tc>
        <w:tc>
          <w:tcPr>
            <w:tcW w:w="992" w:type="dxa"/>
            <w:noWrap w:val="0"/>
            <w:vAlign w:val="center"/>
          </w:tcPr>
          <w:p w14:paraId="002D6617">
            <w:pPr>
              <w:autoSpaceDE w:val="0"/>
              <w:autoSpaceDN w:val="0"/>
              <w:spacing w:line="240" w:lineRule="exact"/>
              <w:jc w:val="center"/>
              <w:rPr>
                <w:rFonts w:ascii="Times New Roman" w:hAnsi="Times New Roman" w:eastAsia="方正黑体_GBK"/>
                <w:bCs/>
                <w:color w:val="auto"/>
                <w:sz w:val="24"/>
                <w:highlight w:val="none"/>
                <w:lang w:val="zh-CN"/>
              </w:rPr>
            </w:pPr>
          </w:p>
        </w:tc>
      </w:tr>
      <w:tr w14:paraId="78CE328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021" w:hRule="exact"/>
          <w:jc w:val="center"/>
        </w:trPr>
        <w:tc>
          <w:tcPr>
            <w:tcW w:w="1254" w:type="dxa"/>
            <w:noWrap w:val="0"/>
            <w:vAlign w:val="center"/>
          </w:tcPr>
          <w:p w14:paraId="7987F0E1">
            <w:pPr>
              <w:autoSpaceDE w:val="0"/>
              <w:autoSpaceDN w:val="0"/>
              <w:spacing w:line="240" w:lineRule="exact"/>
              <w:jc w:val="center"/>
              <w:rPr>
                <w:rFonts w:ascii="Times New Roman" w:hAnsi="Times New Roman" w:eastAsia="方正黑体_GBK"/>
                <w:bCs/>
                <w:color w:val="auto"/>
                <w:sz w:val="24"/>
                <w:highlight w:val="none"/>
                <w:lang w:val="zh-CN"/>
              </w:rPr>
            </w:pPr>
            <w:r>
              <w:rPr>
                <w:rFonts w:ascii="Times New Roman" w:hAnsi="Times New Roman" w:eastAsia="黑体"/>
                <w:bCs/>
                <w:color w:val="auto"/>
                <w:sz w:val="24"/>
                <w:highlight w:val="none"/>
                <w:lang w:val="zh-CN"/>
              </w:rPr>
              <w:t>章程</w:t>
            </w:r>
          </w:p>
        </w:tc>
        <w:tc>
          <w:tcPr>
            <w:tcW w:w="6915" w:type="dxa"/>
            <w:noWrap w:val="0"/>
            <w:vAlign w:val="center"/>
          </w:tcPr>
          <w:p w14:paraId="73388C01">
            <w:pPr>
              <w:autoSpaceDE w:val="0"/>
              <w:autoSpaceDN w:val="0"/>
              <w:spacing w:line="240" w:lineRule="exact"/>
              <w:jc w:val="left"/>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章程内容符合《设立标准》所列事项要求。</w:t>
            </w:r>
          </w:p>
        </w:tc>
        <w:tc>
          <w:tcPr>
            <w:tcW w:w="1555" w:type="dxa"/>
            <w:noWrap w:val="0"/>
            <w:vAlign w:val="center"/>
          </w:tcPr>
          <w:p w14:paraId="5493A770">
            <w:pPr>
              <w:autoSpaceDE w:val="0"/>
              <w:autoSpaceDN w:val="0"/>
              <w:spacing w:line="240" w:lineRule="exact"/>
              <w:jc w:val="center"/>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必备指标</w:t>
            </w:r>
          </w:p>
        </w:tc>
        <w:tc>
          <w:tcPr>
            <w:tcW w:w="1885" w:type="dxa"/>
            <w:noWrap w:val="0"/>
            <w:vAlign w:val="center"/>
          </w:tcPr>
          <w:p w14:paraId="3885970F">
            <w:pPr>
              <w:autoSpaceDE w:val="0"/>
              <w:autoSpaceDN w:val="0"/>
              <w:spacing w:line="240" w:lineRule="exact"/>
              <w:jc w:val="center"/>
              <w:rPr>
                <w:rFonts w:ascii="Times New Roman" w:hAnsi="Times New Roman"/>
                <w:bCs/>
                <w:color w:val="auto"/>
                <w:sz w:val="24"/>
                <w:highlight w:val="none"/>
                <w:lang w:val="zh-CN"/>
              </w:rPr>
            </w:pPr>
          </w:p>
        </w:tc>
        <w:tc>
          <w:tcPr>
            <w:tcW w:w="2387" w:type="dxa"/>
            <w:noWrap w:val="0"/>
            <w:vAlign w:val="center"/>
          </w:tcPr>
          <w:p w14:paraId="7054B044">
            <w:pPr>
              <w:autoSpaceDE w:val="0"/>
              <w:autoSpaceDN w:val="0"/>
              <w:spacing w:line="240" w:lineRule="exact"/>
              <w:jc w:val="center"/>
              <w:rPr>
                <w:rFonts w:ascii="Times New Roman" w:hAnsi="Times New Roman" w:eastAsia="方正黑体_GBK"/>
                <w:bCs/>
                <w:color w:val="auto"/>
                <w:sz w:val="24"/>
                <w:highlight w:val="none"/>
                <w:lang w:val="zh-CN"/>
              </w:rPr>
            </w:pPr>
          </w:p>
        </w:tc>
        <w:tc>
          <w:tcPr>
            <w:tcW w:w="992" w:type="dxa"/>
            <w:noWrap w:val="0"/>
            <w:vAlign w:val="center"/>
          </w:tcPr>
          <w:p w14:paraId="6836951C">
            <w:pPr>
              <w:autoSpaceDE w:val="0"/>
              <w:autoSpaceDN w:val="0"/>
              <w:spacing w:line="240" w:lineRule="exact"/>
              <w:jc w:val="center"/>
              <w:rPr>
                <w:rFonts w:ascii="Times New Roman" w:hAnsi="Times New Roman" w:eastAsia="方正黑体_GBK"/>
                <w:bCs/>
                <w:color w:val="auto"/>
                <w:sz w:val="24"/>
                <w:highlight w:val="none"/>
                <w:lang w:val="zh-CN"/>
              </w:rPr>
            </w:pPr>
          </w:p>
        </w:tc>
      </w:tr>
      <w:tr w14:paraId="6FCBA30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62" w:hRule="exact"/>
          <w:jc w:val="center"/>
        </w:trPr>
        <w:tc>
          <w:tcPr>
            <w:tcW w:w="1254" w:type="dxa"/>
            <w:vMerge w:val="restart"/>
            <w:noWrap w:val="0"/>
            <w:vAlign w:val="center"/>
          </w:tcPr>
          <w:p w14:paraId="526A9BFE">
            <w:pPr>
              <w:autoSpaceDE w:val="0"/>
              <w:autoSpaceDN w:val="0"/>
              <w:spacing w:line="240" w:lineRule="exact"/>
              <w:jc w:val="center"/>
              <w:rPr>
                <w:rFonts w:ascii="Times New Roman" w:hAnsi="Times New Roman" w:eastAsia="黑体"/>
                <w:bCs/>
                <w:color w:val="auto"/>
                <w:sz w:val="24"/>
                <w:highlight w:val="none"/>
                <w:lang w:val="zh-CN"/>
              </w:rPr>
            </w:pPr>
            <w:r>
              <w:rPr>
                <w:rFonts w:ascii="Times New Roman" w:hAnsi="Times New Roman" w:eastAsia="黑体"/>
                <w:bCs/>
                <w:color w:val="auto"/>
                <w:sz w:val="24"/>
                <w:highlight w:val="none"/>
                <w:lang w:val="zh-CN"/>
              </w:rPr>
              <w:t>组织</w:t>
            </w:r>
          </w:p>
          <w:p w14:paraId="4E1E8271">
            <w:pPr>
              <w:autoSpaceDE w:val="0"/>
              <w:autoSpaceDN w:val="0"/>
              <w:spacing w:line="240" w:lineRule="exact"/>
              <w:jc w:val="center"/>
              <w:rPr>
                <w:rFonts w:ascii="Times New Roman" w:hAnsi="Times New Roman" w:eastAsia="黑体"/>
                <w:bCs/>
                <w:color w:val="auto"/>
                <w:sz w:val="24"/>
                <w:highlight w:val="none"/>
                <w:lang w:val="zh-CN"/>
              </w:rPr>
            </w:pPr>
            <w:r>
              <w:rPr>
                <w:rFonts w:ascii="Times New Roman" w:hAnsi="Times New Roman" w:eastAsia="黑体"/>
                <w:bCs/>
                <w:color w:val="auto"/>
                <w:sz w:val="24"/>
                <w:highlight w:val="none"/>
                <w:lang w:val="zh-CN"/>
              </w:rPr>
              <w:t>机构</w:t>
            </w:r>
          </w:p>
          <w:p w14:paraId="55FCC252">
            <w:pPr>
              <w:autoSpaceDE w:val="0"/>
              <w:autoSpaceDN w:val="0"/>
              <w:spacing w:line="240" w:lineRule="exact"/>
              <w:jc w:val="center"/>
              <w:rPr>
                <w:rFonts w:ascii="Times New Roman" w:hAnsi="Times New Roman" w:eastAsia="方正黑体_GBK"/>
                <w:bCs/>
                <w:color w:val="auto"/>
                <w:sz w:val="24"/>
                <w:highlight w:val="none"/>
                <w:lang w:val="zh-CN"/>
              </w:rPr>
            </w:pPr>
          </w:p>
        </w:tc>
        <w:tc>
          <w:tcPr>
            <w:tcW w:w="6915" w:type="dxa"/>
            <w:noWrap w:val="0"/>
            <w:vAlign w:val="center"/>
          </w:tcPr>
          <w:p w14:paraId="28F81B07">
            <w:pPr>
              <w:autoSpaceDE w:val="0"/>
              <w:autoSpaceDN w:val="0"/>
              <w:spacing w:line="240" w:lineRule="exact"/>
              <w:jc w:val="left"/>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按照党章规定成立党组织。</w:t>
            </w:r>
          </w:p>
        </w:tc>
        <w:tc>
          <w:tcPr>
            <w:tcW w:w="1555" w:type="dxa"/>
            <w:noWrap w:val="0"/>
            <w:vAlign w:val="center"/>
          </w:tcPr>
          <w:p w14:paraId="21C5462D">
            <w:pPr>
              <w:autoSpaceDE w:val="0"/>
              <w:autoSpaceDN w:val="0"/>
              <w:spacing w:line="240" w:lineRule="exact"/>
              <w:jc w:val="center"/>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水平指标</w:t>
            </w:r>
          </w:p>
        </w:tc>
        <w:tc>
          <w:tcPr>
            <w:tcW w:w="1885" w:type="dxa"/>
            <w:noWrap w:val="0"/>
            <w:vAlign w:val="center"/>
          </w:tcPr>
          <w:p w14:paraId="364538DB">
            <w:pPr>
              <w:autoSpaceDE w:val="0"/>
              <w:autoSpaceDN w:val="0"/>
              <w:spacing w:line="240" w:lineRule="exact"/>
              <w:jc w:val="center"/>
              <w:rPr>
                <w:rFonts w:hint="eastAsia" w:ascii="Times New Roman" w:hAnsi="Times New Roman" w:eastAsia="仿宋_GB2312"/>
                <w:bCs/>
                <w:color w:val="auto"/>
                <w:sz w:val="24"/>
                <w:highlight w:val="none"/>
                <w:lang w:val="zh-CN" w:eastAsia="zh-CN"/>
              </w:rPr>
            </w:pPr>
            <w:r>
              <w:rPr>
                <w:rFonts w:hint="eastAsia" w:ascii="Times New Roman" w:hAnsi="Times New Roman" w:eastAsia="仿宋_GB2312"/>
                <w:bCs/>
                <w:color w:val="auto"/>
                <w:sz w:val="24"/>
                <w:highlight w:val="none"/>
                <w:lang w:val="en-US" w:eastAsia="zh-CN"/>
              </w:rPr>
              <w:t>5</w:t>
            </w:r>
          </w:p>
        </w:tc>
        <w:tc>
          <w:tcPr>
            <w:tcW w:w="2387" w:type="dxa"/>
            <w:noWrap w:val="0"/>
            <w:vAlign w:val="center"/>
          </w:tcPr>
          <w:p w14:paraId="388D686E">
            <w:pPr>
              <w:autoSpaceDE w:val="0"/>
              <w:autoSpaceDN w:val="0"/>
              <w:spacing w:line="240" w:lineRule="exact"/>
              <w:jc w:val="center"/>
              <w:rPr>
                <w:rFonts w:hint="eastAsia" w:ascii="Times New Roman" w:hAnsi="Times New Roman" w:eastAsia="方正黑体_GBK"/>
                <w:bCs/>
                <w:color w:val="auto"/>
                <w:sz w:val="24"/>
                <w:highlight w:val="none"/>
                <w:lang w:val="en-US" w:eastAsia="zh-CN"/>
              </w:rPr>
            </w:pPr>
          </w:p>
        </w:tc>
        <w:tc>
          <w:tcPr>
            <w:tcW w:w="992" w:type="dxa"/>
            <w:noWrap w:val="0"/>
            <w:vAlign w:val="center"/>
          </w:tcPr>
          <w:p w14:paraId="1004AB41">
            <w:pPr>
              <w:autoSpaceDE w:val="0"/>
              <w:autoSpaceDN w:val="0"/>
              <w:spacing w:line="240" w:lineRule="exact"/>
              <w:jc w:val="center"/>
              <w:rPr>
                <w:rFonts w:ascii="Times New Roman" w:hAnsi="Times New Roman" w:eastAsia="方正黑体_GBK"/>
                <w:bCs/>
                <w:color w:val="auto"/>
                <w:sz w:val="24"/>
                <w:highlight w:val="none"/>
                <w:lang w:val="zh-CN"/>
              </w:rPr>
            </w:pPr>
          </w:p>
        </w:tc>
      </w:tr>
      <w:tr w14:paraId="7D6D9FD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92" w:hRule="exact"/>
          <w:jc w:val="center"/>
        </w:trPr>
        <w:tc>
          <w:tcPr>
            <w:tcW w:w="1254" w:type="dxa"/>
            <w:vMerge w:val="continue"/>
            <w:noWrap w:val="0"/>
            <w:vAlign w:val="center"/>
          </w:tcPr>
          <w:p w14:paraId="55A2860C">
            <w:pPr>
              <w:autoSpaceDE w:val="0"/>
              <w:autoSpaceDN w:val="0"/>
              <w:spacing w:line="240" w:lineRule="exact"/>
              <w:jc w:val="center"/>
              <w:rPr>
                <w:rFonts w:ascii="Times New Roman" w:hAnsi="Times New Roman" w:eastAsia="方正黑体_GBK"/>
                <w:bCs/>
                <w:color w:val="auto"/>
                <w:sz w:val="24"/>
                <w:highlight w:val="none"/>
                <w:lang w:val="zh-CN"/>
              </w:rPr>
            </w:pPr>
          </w:p>
        </w:tc>
        <w:tc>
          <w:tcPr>
            <w:tcW w:w="6915" w:type="dxa"/>
            <w:noWrap w:val="0"/>
            <w:vAlign w:val="center"/>
          </w:tcPr>
          <w:p w14:paraId="5188DCF3">
            <w:pPr>
              <w:autoSpaceDE w:val="0"/>
              <w:autoSpaceDN w:val="0"/>
              <w:spacing w:line="240" w:lineRule="exact"/>
              <w:jc w:val="left"/>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按要求设立董（理）事会或者其他形式的决策机构。</w:t>
            </w:r>
          </w:p>
        </w:tc>
        <w:tc>
          <w:tcPr>
            <w:tcW w:w="1555" w:type="dxa"/>
            <w:noWrap w:val="0"/>
            <w:vAlign w:val="center"/>
          </w:tcPr>
          <w:p w14:paraId="6EFC1ED0">
            <w:pPr>
              <w:autoSpaceDE w:val="0"/>
              <w:autoSpaceDN w:val="0"/>
              <w:spacing w:line="240" w:lineRule="exact"/>
              <w:jc w:val="center"/>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必备指标</w:t>
            </w:r>
          </w:p>
        </w:tc>
        <w:tc>
          <w:tcPr>
            <w:tcW w:w="1885" w:type="dxa"/>
            <w:noWrap w:val="0"/>
            <w:vAlign w:val="center"/>
          </w:tcPr>
          <w:p w14:paraId="544CA2F6">
            <w:pPr>
              <w:autoSpaceDE w:val="0"/>
              <w:autoSpaceDN w:val="0"/>
              <w:spacing w:line="240" w:lineRule="exact"/>
              <w:jc w:val="center"/>
              <w:rPr>
                <w:rFonts w:ascii="Times New Roman" w:hAnsi="Times New Roman"/>
                <w:bCs/>
                <w:color w:val="auto"/>
                <w:sz w:val="24"/>
                <w:highlight w:val="none"/>
                <w:lang w:val="zh-CN"/>
              </w:rPr>
            </w:pPr>
          </w:p>
        </w:tc>
        <w:tc>
          <w:tcPr>
            <w:tcW w:w="2387" w:type="dxa"/>
            <w:noWrap w:val="0"/>
            <w:vAlign w:val="center"/>
          </w:tcPr>
          <w:p w14:paraId="7B21BC31">
            <w:pPr>
              <w:autoSpaceDE w:val="0"/>
              <w:autoSpaceDN w:val="0"/>
              <w:spacing w:line="240" w:lineRule="exact"/>
              <w:jc w:val="center"/>
              <w:rPr>
                <w:rFonts w:ascii="Times New Roman" w:hAnsi="Times New Roman" w:eastAsia="方正黑体_GBK"/>
                <w:bCs/>
                <w:color w:val="auto"/>
                <w:sz w:val="24"/>
                <w:highlight w:val="none"/>
                <w:lang w:val="zh-CN"/>
              </w:rPr>
            </w:pPr>
          </w:p>
        </w:tc>
        <w:tc>
          <w:tcPr>
            <w:tcW w:w="992" w:type="dxa"/>
            <w:noWrap w:val="0"/>
            <w:vAlign w:val="center"/>
          </w:tcPr>
          <w:p w14:paraId="0ABAFC80">
            <w:pPr>
              <w:autoSpaceDE w:val="0"/>
              <w:autoSpaceDN w:val="0"/>
              <w:spacing w:line="240" w:lineRule="exact"/>
              <w:jc w:val="center"/>
              <w:rPr>
                <w:rFonts w:ascii="Times New Roman" w:hAnsi="Times New Roman" w:eastAsia="方正黑体_GBK"/>
                <w:bCs/>
                <w:color w:val="auto"/>
                <w:sz w:val="24"/>
                <w:highlight w:val="none"/>
                <w:lang w:val="zh-CN"/>
              </w:rPr>
            </w:pPr>
          </w:p>
        </w:tc>
      </w:tr>
      <w:tr w14:paraId="658CE2D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47" w:hRule="exact"/>
          <w:jc w:val="center"/>
        </w:trPr>
        <w:tc>
          <w:tcPr>
            <w:tcW w:w="1254" w:type="dxa"/>
            <w:vMerge w:val="continue"/>
            <w:noWrap w:val="0"/>
            <w:vAlign w:val="center"/>
          </w:tcPr>
          <w:p w14:paraId="6C0DAFFF">
            <w:pPr>
              <w:autoSpaceDE w:val="0"/>
              <w:autoSpaceDN w:val="0"/>
              <w:spacing w:line="240" w:lineRule="exact"/>
              <w:jc w:val="center"/>
              <w:rPr>
                <w:rFonts w:ascii="Times New Roman" w:hAnsi="Times New Roman" w:eastAsia="方正黑体_GBK"/>
                <w:bCs/>
                <w:color w:val="auto"/>
                <w:sz w:val="24"/>
                <w:highlight w:val="none"/>
                <w:lang w:val="zh-CN"/>
              </w:rPr>
            </w:pPr>
          </w:p>
        </w:tc>
        <w:tc>
          <w:tcPr>
            <w:tcW w:w="6915" w:type="dxa"/>
            <w:noWrap w:val="0"/>
            <w:vAlign w:val="center"/>
          </w:tcPr>
          <w:p w14:paraId="57A291ED">
            <w:pPr>
              <w:autoSpaceDE w:val="0"/>
              <w:autoSpaceDN w:val="0"/>
              <w:spacing w:line="240" w:lineRule="exact"/>
              <w:jc w:val="left"/>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决策机构负责人符合资质要求。</w:t>
            </w:r>
          </w:p>
        </w:tc>
        <w:tc>
          <w:tcPr>
            <w:tcW w:w="1555" w:type="dxa"/>
            <w:noWrap w:val="0"/>
            <w:vAlign w:val="center"/>
          </w:tcPr>
          <w:p w14:paraId="00745B9B">
            <w:pPr>
              <w:autoSpaceDE w:val="0"/>
              <w:autoSpaceDN w:val="0"/>
              <w:spacing w:line="240" w:lineRule="exact"/>
              <w:jc w:val="center"/>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水平指标</w:t>
            </w:r>
          </w:p>
        </w:tc>
        <w:tc>
          <w:tcPr>
            <w:tcW w:w="1885" w:type="dxa"/>
            <w:noWrap w:val="0"/>
            <w:vAlign w:val="center"/>
          </w:tcPr>
          <w:p w14:paraId="557A0D0F">
            <w:pPr>
              <w:autoSpaceDE w:val="0"/>
              <w:autoSpaceDN w:val="0"/>
              <w:spacing w:line="240" w:lineRule="exact"/>
              <w:jc w:val="center"/>
              <w:rPr>
                <w:rFonts w:hint="eastAsia" w:ascii="Times New Roman" w:hAnsi="Times New Roman" w:eastAsia="仿宋_GB2312"/>
                <w:bCs/>
                <w:color w:val="auto"/>
                <w:sz w:val="24"/>
                <w:highlight w:val="none"/>
                <w:lang w:val="zh-CN" w:eastAsia="zh-CN"/>
              </w:rPr>
            </w:pPr>
            <w:r>
              <w:rPr>
                <w:rFonts w:hint="eastAsia" w:ascii="Times New Roman" w:hAnsi="Times New Roman" w:eastAsia="仿宋_GB2312"/>
                <w:bCs/>
                <w:color w:val="auto"/>
                <w:sz w:val="24"/>
                <w:highlight w:val="none"/>
                <w:lang w:val="en-US" w:eastAsia="zh-CN"/>
              </w:rPr>
              <w:t>4</w:t>
            </w:r>
          </w:p>
        </w:tc>
        <w:tc>
          <w:tcPr>
            <w:tcW w:w="2387" w:type="dxa"/>
            <w:noWrap w:val="0"/>
            <w:vAlign w:val="center"/>
          </w:tcPr>
          <w:p w14:paraId="0B9FEDA6">
            <w:pPr>
              <w:autoSpaceDE w:val="0"/>
              <w:autoSpaceDN w:val="0"/>
              <w:spacing w:line="240" w:lineRule="exact"/>
              <w:jc w:val="center"/>
              <w:rPr>
                <w:rFonts w:hint="eastAsia" w:ascii="Times New Roman" w:hAnsi="Times New Roman" w:eastAsia="方正黑体_GBK"/>
                <w:bCs/>
                <w:color w:val="auto"/>
                <w:sz w:val="24"/>
                <w:highlight w:val="none"/>
                <w:lang w:val="en-US" w:eastAsia="zh-CN"/>
              </w:rPr>
            </w:pPr>
          </w:p>
        </w:tc>
        <w:tc>
          <w:tcPr>
            <w:tcW w:w="992" w:type="dxa"/>
            <w:noWrap w:val="0"/>
            <w:vAlign w:val="center"/>
          </w:tcPr>
          <w:p w14:paraId="4A444522">
            <w:pPr>
              <w:autoSpaceDE w:val="0"/>
              <w:autoSpaceDN w:val="0"/>
              <w:spacing w:line="240" w:lineRule="exact"/>
              <w:jc w:val="center"/>
              <w:rPr>
                <w:rFonts w:ascii="Times New Roman" w:hAnsi="Times New Roman" w:eastAsia="方正黑体_GBK"/>
                <w:bCs/>
                <w:color w:val="auto"/>
                <w:sz w:val="24"/>
                <w:highlight w:val="none"/>
                <w:lang w:val="zh-CN"/>
              </w:rPr>
            </w:pPr>
          </w:p>
        </w:tc>
      </w:tr>
      <w:tr w14:paraId="40856A4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exact"/>
          <w:jc w:val="center"/>
        </w:trPr>
        <w:tc>
          <w:tcPr>
            <w:tcW w:w="1254" w:type="dxa"/>
            <w:vMerge w:val="continue"/>
            <w:noWrap w:val="0"/>
            <w:vAlign w:val="center"/>
          </w:tcPr>
          <w:p w14:paraId="3D6AEECD">
            <w:pPr>
              <w:autoSpaceDE w:val="0"/>
              <w:autoSpaceDN w:val="0"/>
              <w:spacing w:line="240" w:lineRule="exact"/>
              <w:jc w:val="center"/>
              <w:rPr>
                <w:rFonts w:ascii="Times New Roman" w:hAnsi="Times New Roman" w:eastAsia="方正黑体_GBK"/>
                <w:bCs/>
                <w:color w:val="auto"/>
                <w:sz w:val="24"/>
                <w:highlight w:val="none"/>
                <w:lang w:val="zh-CN"/>
              </w:rPr>
            </w:pPr>
          </w:p>
        </w:tc>
        <w:tc>
          <w:tcPr>
            <w:tcW w:w="6915" w:type="dxa"/>
            <w:noWrap w:val="0"/>
            <w:vAlign w:val="center"/>
          </w:tcPr>
          <w:p w14:paraId="185DDE01">
            <w:pPr>
              <w:autoSpaceDE w:val="0"/>
              <w:autoSpaceDN w:val="0"/>
              <w:spacing w:line="240" w:lineRule="exact"/>
              <w:jc w:val="left"/>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建立以校长（行政负责人）为主要负责人的执行机构。</w:t>
            </w:r>
          </w:p>
        </w:tc>
        <w:tc>
          <w:tcPr>
            <w:tcW w:w="1555" w:type="dxa"/>
            <w:noWrap w:val="0"/>
            <w:vAlign w:val="center"/>
          </w:tcPr>
          <w:p w14:paraId="3366D78F">
            <w:pPr>
              <w:autoSpaceDE w:val="0"/>
              <w:autoSpaceDN w:val="0"/>
              <w:spacing w:line="240" w:lineRule="exact"/>
              <w:jc w:val="center"/>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水平指标</w:t>
            </w:r>
          </w:p>
        </w:tc>
        <w:tc>
          <w:tcPr>
            <w:tcW w:w="1885" w:type="dxa"/>
            <w:noWrap w:val="0"/>
            <w:vAlign w:val="center"/>
          </w:tcPr>
          <w:p w14:paraId="2C6BDC39">
            <w:pPr>
              <w:autoSpaceDE w:val="0"/>
              <w:autoSpaceDN w:val="0"/>
              <w:spacing w:line="240" w:lineRule="exact"/>
              <w:jc w:val="center"/>
              <w:rPr>
                <w:rFonts w:hint="eastAsia" w:ascii="Times New Roman" w:hAnsi="Times New Roman" w:eastAsia="仿宋_GB2312"/>
                <w:bCs/>
                <w:color w:val="auto"/>
                <w:sz w:val="24"/>
                <w:highlight w:val="none"/>
                <w:lang w:val="zh-CN" w:eastAsia="zh-CN"/>
              </w:rPr>
            </w:pPr>
            <w:r>
              <w:rPr>
                <w:rFonts w:hint="eastAsia" w:ascii="Times New Roman" w:hAnsi="Times New Roman" w:eastAsia="仿宋_GB2312"/>
                <w:bCs/>
                <w:color w:val="auto"/>
                <w:sz w:val="24"/>
                <w:highlight w:val="none"/>
                <w:lang w:val="en-US" w:eastAsia="zh-CN"/>
              </w:rPr>
              <w:t>4</w:t>
            </w:r>
          </w:p>
        </w:tc>
        <w:tc>
          <w:tcPr>
            <w:tcW w:w="2387" w:type="dxa"/>
            <w:noWrap w:val="0"/>
            <w:vAlign w:val="center"/>
          </w:tcPr>
          <w:p w14:paraId="06319964">
            <w:pPr>
              <w:autoSpaceDE w:val="0"/>
              <w:autoSpaceDN w:val="0"/>
              <w:spacing w:line="240" w:lineRule="exact"/>
              <w:jc w:val="center"/>
              <w:rPr>
                <w:rFonts w:hint="eastAsia" w:ascii="Times New Roman" w:hAnsi="Times New Roman" w:eastAsia="方正黑体_GBK"/>
                <w:bCs/>
                <w:color w:val="auto"/>
                <w:sz w:val="24"/>
                <w:highlight w:val="none"/>
                <w:lang w:val="en-US" w:eastAsia="zh-CN"/>
              </w:rPr>
            </w:pPr>
          </w:p>
        </w:tc>
        <w:tc>
          <w:tcPr>
            <w:tcW w:w="992" w:type="dxa"/>
            <w:noWrap w:val="0"/>
            <w:vAlign w:val="center"/>
          </w:tcPr>
          <w:p w14:paraId="6955224A">
            <w:pPr>
              <w:autoSpaceDE w:val="0"/>
              <w:autoSpaceDN w:val="0"/>
              <w:spacing w:line="240" w:lineRule="exact"/>
              <w:jc w:val="center"/>
              <w:rPr>
                <w:rFonts w:ascii="Times New Roman" w:hAnsi="Times New Roman" w:eastAsia="方正黑体_GBK"/>
                <w:bCs/>
                <w:color w:val="auto"/>
                <w:sz w:val="24"/>
                <w:highlight w:val="none"/>
                <w:lang w:val="zh-CN"/>
              </w:rPr>
            </w:pPr>
          </w:p>
        </w:tc>
      </w:tr>
      <w:tr w14:paraId="290E362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47" w:hRule="exact"/>
          <w:jc w:val="center"/>
        </w:trPr>
        <w:tc>
          <w:tcPr>
            <w:tcW w:w="1254" w:type="dxa"/>
            <w:vMerge w:val="continue"/>
            <w:noWrap w:val="0"/>
            <w:vAlign w:val="center"/>
          </w:tcPr>
          <w:p w14:paraId="260E3ADF">
            <w:pPr>
              <w:autoSpaceDE w:val="0"/>
              <w:autoSpaceDN w:val="0"/>
              <w:spacing w:line="240" w:lineRule="exact"/>
              <w:jc w:val="center"/>
              <w:rPr>
                <w:rFonts w:ascii="Times New Roman" w:hAnsi="Times New Roman" w:eastAsia="方正黑体_GBK"/>
                <w:bCs/>
                <w:color w:val="auto"/>
                <w:sz w:val="24"/>
                <w:highlight w:val="none"/>
                <w:lang w:val="zh-CN"/>
              </w:rPr>
            </w:pPr>
          </w:p>
        </w:tc>
        <w:tc>
          <w:tcPr>
            <w:tcW w:w="6915" w:type="dxa"/>
            <w:noWrap w:val="0"/>
            <w:vAlign w:val="center"/>
          </w:tcPr>
          <w:p w14:paraId="0FBE7FFA">
            <w:pPr>
              <w:autoSpaceDE w:val="0"/>
              <w:autoSpaceDN w:val="0"/>
              <w:spacing w:line="240" w:lineRule="exact"/>
              <w:jc w:val="left"/>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建立相应的监督机构。</w:t>
            </w:r>
          </w:p>
        </w:tc>
        <w:tc>
          <w:tcPr>
            <w:tcW w:w="1555" w:type="dxa"/>
            <w:noWrap w:val="0"/>
            <w:vAlign w:val="center"/>
          </w:tcPr>
          <w:p w14:paraId="76D9849A">
            <w:pPr>
              <w:autoSpaceDE w:val="0"/>
              <w:autoSpaceDN w:val="0"/>
              <w:spacing w:line="240" w:lineRule="exact"/>
              <w:jc w:val="center"/>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水平指标</w:t>
            </w:r>
          </w:p>
        </w:tc>
        <w:tc>
          <w:tcPr>
            <w:tcW w:w="1885" w:type="dxa"/>
            <w:noWrap w:val="0"/>
            <w:vAlign w:val="center"/>
          </w:tcPr>
          <w:p w14:paraId="4E43293C">
            <w:pPr>
              <w:autoSpaceDE w:val="0"/>
              <w:autoSpaceDN w:val="0"/>
              <w:spacing w:line="240" w:lineRule="exact"/>
              <w:jc w:val="center"/>
              <w:rPr>
                <w:rFonts w:hint="eastAsia" w:ascii="Times New Roman" w:hAnsi="Times New Roman" w:eastAsia="仿宋_GB2312"/>
                <w:bCs/>
                <w:color w:val="auto"/>
                <w:sz w:val="24"/>
                <w:highlight w:val="none"/>
                <w:lang w:val="zh-CN" w:eastAsia="zh-CN"/>
              </w:rPr>
            </w:pPr>
            <w:r>
              <w:rPr>
                <w:rFonts w:hint="eastAsia" w:ascii="Times New Roman" w:hAnsi="Times New Roman" w:eastAsia="仿宋_GB2312"/>
                <w:bCs/>
                <w:color w:val="auto"/>
                <w:sz w:val="24"/>
                <w:highlight w:val="none"/>
                <w:lang w:val="en-US" w:eastAsia="zh-CN"/>
              </w:rPr>
              <w:t>4</w:t>
            </w:r>
          </w:p>
        </w:tc>
        <w:tc>
          <w:tcPr>
            <w:tcW w:w="2387" w:type="dxa"/>
            <w:noWrap w:val="0"/>
            <w:vAlign w:val="center"/>
          </w:tcPr>
          <w:p w14:paraId="372EB25E">
            <w:pPr>
              <w:autoSpaceDE w:val="0"/>
              <w:autoSpaceDN w:val="0"/>
              <w:spacing w:line="240" w:lineRule="exact"/>
              <w:jc w:val="center"/>
              <w:rPr>
                <w:rFonts w:hint="eastAsia" w:ascii="Times New Roman" w:hAnsi="Times New Roman" w:eastAsia="方正黑体_GBK"/>
                <w:bCs/>
                <w:color w:val="auto"/>
                <w:sz w:val="24"/>
                <w:highlight w:val="none"/>
                <w:lang w:val="en-US" w:eastAsia="zh-CN"/>
              </w:rPr>
            </w:pPr>
          </w:p>
        </w:tc>
        <w:tc>
          <w:tcPr>
            <w:tcW w:w="992" w:type="dxa"/>
            <w:noWrap w:val="0"/>
            <w:vAlign w:val="center"/>
          </w:tcPr>
          <w:p w14:paraId="5D40FEC3">
            <w:pPr>
              <w:autoSpaceDE w:val="0"/>
              <w:autoSpaceDN w:val="0"/>
              <w:spacing w:line="240" w:lineRule="exact"/>
              <w:jc w:val="center"/>
              <w:rPr>
                <w:rFonts w:ascii="Times New Roman" w:hAnsi="Times New Roman" w:eastAsia="方正黑体_GBK"/>
                <w:bCs/>
                <w:color w:val="auto"/>
                <w:sz w:val="24"/>
                <w:highlight w:val="none"/>
                <w:lang w:val="zh-CN"/>
              </w:rPr>
            </w:pPr>
          </w:p>
        </w:tc>
      </w:tr>
      <w:tr w14:paraId="3E90699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30" w:hRule="atLeast"/>
          <w:jc w:val="center"/>
        </w:trPr>
        <w:tc>
          <w:tcPr>
            <w:tcW w:w="1254" w:type="dxa"/>
            <w:noWrap w:val="0"/>
            <w:vAlign w:val="center"/>
          </w:tcPr>
          <w:p w14:paraId="3DE30782">
            <w:pPr>
              <w:autoSpaceDE w:val="0"/>
              <w:autoSpaceDN w:val="0"/>
              <w:spacing w:line="240" w:lineRule="exact"/>
              <w:jc w:val="center"/>
              <w:rPr>
                <w:rFonts w:ascii="Times New Roman" w:hAnsi="Times New Roman" w:eastAsia="黑体"/>
                <w:bCs/>
                <w:color w:val="auto"/>
                <w:sz w:val="24"/>
                <w:highlight w:val="none"/>
                <w:lang w:val="zh-CN"/>
              </w:rPr>
            </w:pPr>
            <w:r>
              <w:rPr>
                <w:rFonts w:ascii="Times New Roman" w:hAnsi="Times New Roman" w:eastAsia="黑体"/>
                <w:bCs/>
                <w:color w:val="auto"/>
                <w:sz w:val="24"/>
                <w:highlight w:val="none"/>
                <w:lang w:val="zh-CN"/>
              </w:rPr>
              <w:t>管理</w:t>
            </w:r>
          </w:p>
          <w:p w14:paraId="36093471">
            <w:pPr>
              <w:autoSpaceDE w:val="0"/>
              <w:autoSpaceDN w:val="0"/>
              <w:spacing w:line="240" w:lineRule="exact"/>
              <w:jc w:val="center"/>
              <w:rPr>
                <w:rFonts w:ascii="Times New Roman" w:hAnsi="Times New Roman" w:eastAsia="方正黑体_GBK"/>
                <w:bCs/>
                <w:color w:val="auto"/>
                <w:sz w:val="24"/>
                <w:highlight w:val="none"/>
                <w:lang w:val="zh-CN"/>
              </w:rPr>
            </w:pPr>
            <w:r>
              <w:rPr>
                <w:rFonts w:ascii="Times New Roman" w:hAnsi="Times New Roman" w:eastAsia="黑体"/>
                <w:bCs/>
                <w:color w:val="auto"/>
                <w:sz w:val="24"/>
                <w:highlight w:val="none"/>
                <w:lang w:val="zh-CN"/>
              </w:rPr>
              <w:t>制度</w:t>
            </w:r>
          </w:p>
        </w:tc>
        <w:tc>
          <w:tcPr>
            <w:tcW w:w="6915" w:type="dxa"/>
            <w:noWrap w:val="0"/>
            <w:vAlign w:val="center"/>
          </w:tcPr>
          <w:p w14:paraId="25448C89">
            <w:pPr>
              <w:autoSpaceDE w:val="0"/>
              <w:autoSpaceDN w:val="0"/>
              <w:spacing w:line="240" w:lineRule="exact"/>
              <w:jc w:val="left"/>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制定行政管理、教学管理、安全管理、员工管理、学生管理、档案管理、资产和财务管理、收费和退费管理、设施设备管理、教师培训及考核等制度。</w:t>
            </w:r>
          </w:p>
        </w:tc>
        <w:tc>
          <w:tcPr>
            <w:tcW w:w="1555" w:type="dxa"/>
            <w:noWrap w:val="0"/>
            <w:vAlign w:val="center"/>
          </w:tcPr>
          <w:p w14:paraId="252A1C6E">
            <w:pPr>
              <w:autoSpaceDE w:val="0"/>
              <w:autoSpaceDN w:val="0"/>
              <w:spacing w:line="240" w:lineRule="exact"/>
              <w:jc w:val="center"/>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必备指标</w:t>
            </w:r>
          </w:p>
        </w:tc>
        <w:tc>
          <w:tcPr>
            <w:tcW w:w="1885" w:type="dxa"/>
            <w:noWrap w:val="0"/>
            <w:vAlign w:val="center"/>
          </w:tcPr>
          <w:p w14:paraId="23719338">
            <w:pPr>
              <w:autoSpaceDE w:val="0"/>
              <w:autoSpaceDN w:val="0"/>
              <w:spacing w:line="240" w:lineRule="exact"/>
              <w:jc w:val="center"/>
              <w:rPr>
                <w:rFonts w:ascii="Times New Roman" w:hAnsi="Times New Roman"/>
                <w:bCs/>
                <w:color w:val="auto"/>
                <w:sz w:val="24"/>
                <w:highlight w:val="none"/>
                <w:lang w:val="zh-CN"/>
              </w:rPr>
            </w:pPr>
          </w:p>
        </w:tc>
        <w:tc>
          <w:tcPr>
            <w:tcW w:w="2387" w:type="dxa"/>
            <w:noWrap w:val="0"/>
            <w:vAlign w:val="center"/>
          </w:tcPr>
          <w:p w14:paraId="1FF0A951">
            <w:pPr>
              <w:autoSpaceDE w:val="0"/>
              <w:autoSpaceDN w:val="0"/>
              <w:spacing w:line="240" w:lineRule="exact"/>
              <w:jc w:val="center"/>
              <w:rPr>
                <w:rFonts w:ascii="Times New Roman" w:hAnsi="Times New Roman" w:eastAsia="方正黑体_GBK"/>
                <w:bCs/>
                <w:color w:val="auto"/>
                <w:sz w:val="24"/>
                <w:highlight w:val="none"/>
                <w:lang w:val="zh-CN"/>
              </w:rPr>
            </w:pPr>
          </w:p>
        </w:tc>
        <w:tc>
          <w:tcPr>
            <w:tcW w:w="992" w:type="dxa"/>
            <w:noWrap w:val="0"/>
            <w:vAlign w:val="center"/>
          </w:tcPr>
          <w:p w14:paraId="390F89B1">
            <w:pPr>
              <w:autoSpaceDE w:val="0"/>
              <w:autoSpaceDN w:val="0"/>
              <w:spacing w:line="240" w:lineRule="exact"/>
              <w:jc w:val="center"/>
              <w:rPr>
                <w:rFonts w:ascii="Times New Roman" w:hAnsi="Times New Roman" w:eastAsia="方正黑体_GBK"/>
                <w:bCs/>
                <w:color w:val="auto"/>
                <w:sz w:val="24"/>
                <w:highlight w:val="none"/>
                <w:lang w:val="zh-CN"/>
              </w:rPr>
            </w:pPr>
          </w:p>
        </w:tc>
      </w:tr>
      <w:tr w14:paraId="65590FF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96" w:hRule="exact"/>
          <w:jc w:val="center"/>
        </w:trPr>
        <w:tc>
          <w:tcPr>
            <w:tcW w:w="1254" w:type="dxa"/>
            <w:vMerge w:val="restart"/>
            <w:noWrap w:val="0"/>
            <w:vAlign w:val="center"/>
          </w:tcPr>
          <w:p w14:paraId="02602E17">
            <w:pPr>
              <w:autoSpaceDE w:val="0"/>
              <w:autoSpaceDN w:val="0"/>
              <w:spacing w:line="240" w:lineRule="exact"/>
              <w:jc w:val="center"/>
              <w:rPr>
                <w:rFonts w:ascii="Times New Roman" w:hAnsi="Times New Roman" w:eastAsia="方正黑体_GBK"/>
                <w:bCs/>
                <w:color w:val="auto"/>
                <w:sz w:val="24"/>
                <w:highlight w:val="none"/>
                <w:lang w:val="zh-CN"/>
              </w:rPr>
            </w:pPr>
            <w:r>
              <w:rPr>
                <w:rFonts w:ascii="Times New Roman" w:hAnsi="Times New Roman" w:eastAsia="黑体"/>
                <w:bCs/>
                <w:color w:val="auto"/>
                <w:sz w:val="24"/>
                <w:highlight w:val="none"/>
                <w:lang w:val="zh-CN"/>
              </w:rPr>
              <w:t>法定代表人、校长（行政负责人）及主要管理人员</w:t>
            </w:r>
          </w:p>
        </w:tc>
        <w:tc>
          <w:tcPr>
            <w:tcW w:w="6915" w:type="dxa"/>
            <w:noWrap w:val="0"/>
            <w:vAlign w:val="center"/>
          </w:tcPr>
          <w:p w14:paraId="6E724096">
            <w:pPr>
              <w:autoSpaceDE w:val="0"/>
              <w:autoSpaceDN w:val="0"/>
              <w:spacing w:line="240" w:lineRule="exact"/>
              <w:jc w:val="left"/>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法定代表人由决策机构负责人或校长（行政负责人）担任且符合条件要求。</w:t>
            </w:r>
          </w:p>
        </w:tc>
        <w:tc>
          <w:tcPr>
            <w:tcW w:w="1555" w:type="dxa"/>
            <w:noWrap w:val="0"/>
            <w:vAlign w:val="center"/>
          </w:tcPr>
          <w:p w14:paraId="7B058F5B">
            <w:pPr>
              <w:autoSpaceDE w:val="0"/>
              <w:autoSpaceDN w:val="0"/>
              <w:spacing w:line="240" w:lineRule="exact"/>
              <w:jc w:val="center"/>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水平指标</w:t>
            </w:r>
          </w:p>
        </w:tc>
        <w:tc>
          <w:tcPr>
            <w:tcW w:w="1885" w:type="dxa"/>
            <w:noWrap w:val="0"/>
            <w:vAlign w:val="center"/>
          </w:tcPr>
          <w:p w14:paraId="21A47F2A">
            <w:pPr>
              <w:autoSpaceDE w:val="0"/>
              <w:autoSpaceDN w:val="0"/>
              <w:spacing w:line="240" w:lineRule="exact"/>
              <w:jc w:val="center"/>
              <w:rPr>
                <w:rFonts w:hint="eastAsia" w:ascii="Times New Roman" w:hAnsi="Times New Roman" w:eastAsia="仿宋_GB2312"/>
                <w:bCs/>
                <w:color w:val="auto"/>
                <w:sz w:val="24"/>
                <w:highlight w:val="none"/>
                <w:lang w:val="zh-CN" w:eastAsia="zh-CN"/>
              </w:rPr>
            </w:pPr>
            <w:r>
              <w:rPr>
                <w:rFonts w:hint="eastAsia" w:ascii="Times New Roman" w:hAnsi="Times New Roman" w:eastAsia="仿宋_GB2312"/>
                <w:bCs/>
                <w:color w:val="auto"/>
                <w:sz w:val="24"/>
                <w:highlight w:val="none"/>
                <w:lang w:val="en-US" w:eastAsia="zh-CN"/>
              </w:rPr>
              <w:t>5</w:t>
            </w:r>
          </w:p>
        </w:tc>
        <w:tc>
          <w:tcPr>
            <w:tcW w:w="2387" w:type="dxa"/>
            <w:noWrap w:val="0"/>
            <w:vAlign w:val="center"/>
          </w:tcPr>
          <w:p w14:paraId="5A48F185">
            <w:pPr>
              <w:autoSpaceDE w:val="0"/>
              <w:autoSpaceDN w:val="0"/>
              <w:spacing w:line="240" w:lineRule="exact"/>
              <w:jc w:val="center"/>
              <w:rPr>
                <w:rFonts w:hint="eastAsia" w:ascii="Times New Roman" w:hAnsi="Times New Roman" w:eastAsia="方正黑体_GBK"/>
                <w:bCs/>
                <w:color w:val="auto"/>
                <w:sz w:val="24"/>
                <w:highlight w:val="none"/>
                <w:lang w:val="en-US" w:eastAsia="zh-CN"/>
              </w:rPr>
            </w:pPr>
          </w:p>
        </w:tc>
        <w:tc>
          <w:tcPr>
            <w:tcW w:w="992" w:type="dxa"/>
            <w:noWrap w:val="0"/>
            <w:vAlign w:val="center"/>
          </w:tcPr>
          <w:p w14:paraId="09D048E3">
            <w:pPr>
              <w:autoSpaceDE w:val="0"/>
              <w:autoSpaceDN w:val="0"/>
              <w:spacing w:line="240" w:lineRule="exact"/>
              <w:jc w:val="center"/>
              <w:rPr>
                <w:rFonts w:ascii="Times New Roman" w:hAnsi="Times New Roman" w:eastAsia="方正黑体_GBK"/>
                <w:bCs/>
                <w:color w:val="auto"/>
                <w:sz w:val="24"/>
                <w:highlight w:val="none"/>
                <w:lang w:val="zh-CN"/>
              </w:rPr>
            </w:pPr>
          </w:p>
        </w:tc>
      </w:tr>
      <w:tr w14:paraId="00291DD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21" w:hRule="exact"/>
          <w:jc w:val="center"/>
        </w:trPr>
        <w:tc>
          <w:tcPr>
            <w:tcW w:w="1254" w:type="dxa"/>
            <w:vMerge w:val="continue"/>
            <w:noWrap w:val="0"/>
            <w:vAlign w:val="center"/>
          </w:tcPr>
          <w:p w14:paraId="038F8D2A">
            <w:pPr>
              <w:autoSpaceDE w:val="0"/>
              <w:autoSpaceDN w:val="0"/>
              <w:spacing w:line="240" w:lineRule="exact"/>
              <w:jc w:val="center"/>
              <w:rPr>
                <w:rFonts w:ascii="Times New Roman" w:hAnsi="Times New Roman" w:eastAsia="方正黑体_GBK"/>
                <w:bCs/>
                <w:color w:val="auto"/>
                <w:sz w:val="24"/>
                <w:highlight w:val="none"/>
                <w:lang w:val="zh-CN"/>
              </w:rPr>
            </w:pPr>
          </w:p>
        </w:tc>
        <w:tc>
          <w:tcPr>
            <w:tcW w:w="6915" w:type="dxa"/>
            <w:noWrap w:val="0"/>
            <w:vAlign w:val="center"/>
          </w:tcPr>
          <w:p w14:paraId="21359B97">
            <w:pPr>
              <w:autoSpaceDE w:val="0"/>
              <w:autoSpaceDN w:val="0"/>
              <w:spacing w:line="240" w:lineRule="exact"/>
              <w:jc w:val="left"/>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聘任专职校长（行政负责人）负责学校日常培训和管理，校长符合条件要求。</w:t>
            </w:r>
          </w:p>
        </w:tc>
        <w:tc>
          <w:tcPr>
            <w:tcW w:w="1555" w:type="dxa"/>
            <w:noWrap w:val="0"/>
            <w:vAlign w:val="center"/>
          </w:tcPr>
          <w:p w14:paraId="31870687">
            <w:pPr>
              <w:autoSpaceDE w:val="0"/>
              <w:autoSpaceDN w:val="0"/>
              <w:spacing w:line="240" w:lineRule="exact"/>
              <w:jc w:val="center"/>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必备指标</w:t>
            </w:r>
          </w:p>
        </w:tc>
        <w:tc>
          <w:tcPr>
            <w:tcW w:w="1885" w:type="dxa"/>
            <w:noWrap w:val="0"/>
            <w:vAlign w:val="center"/>
          </w:tcPr>
          <w:p w14:paraId="31EB405D">
            <w:pPr>
              <w:autoSpaceDE w:val="0"/>
              <w:autoSpaceDN w:val="0"/>
              <w:spacing w:line="240" w:lineRule="exact"/>
              <w:jc w:val="center"/>
              <w:rPr>
                <w:rFonts w:ascii="Times New Roman" w:hAnsi="Times New Roman"/>
                <w:bCs/>
                <w:color w:val="auto"/>
                <w:sz w:val="24"/>
                <w:highlight w:val="none"/>
                <w:lang w:val="zh-CN"/>
              </w:rPr>
            </w:pPr>
          </w:p>
        </w:tc>
        <w:tc>
          <w:tcPr>
            <w:tcW w:w="2387" w:type="dxa"/>
            <w:noWrap w:val="0"/>
            <w:vAlign w:val="center"/>
          </w:tcPr>
          <w:p w14:paraId="01FF3686">
            <w:pPr>
              <w:autoSpaceDE w:val="0"/>
              <w:autoSpaceDN w:val="0"/>
              <w:spacing w:line="240" w:lineRule="exact"/>
              <w:jc w:val="center"/>
              <w:rPr>
                <w:rFonts w:ascii="Times New Roman" w:hAnsi="Times New Roman" w:eastAsia="方正黑体_GBK"/>
                <w:bCs/>
                <w:color w:val="auto"/>
                <w:sz w:val="24"/>
                <w:highlight w:val="none"/>
                <w:lang w:val="zh-CN"/>
              </w:rPr>
            </w:pPr>
          </w:p>
        </w:tc>
        <w:tc>
          <w:tcPr>
            <w:tcW w:w="992" w:type="dxa"/>
            <w:noWrap w:val="0"/>
            <w:vAlign w:val="center"/>
          </w:tcPr>
          <w:p w14:paraId="380A1037">
            <w:pPr>
              <w:autoSpaceDE w:val="0"/>
              <w:autoSpaceDN w:val="0"/>
              <w:spacing w:line="240" w:lineRule="exact"/>
              <w:jc w:val="center"/>
              <w:rPr>
                <w:rFonts w:ascii="Times New Roman" w:hAnsi="Times New Roman" w:eastAsia="方正黑体_GBK"/>
                <w:bCs/>
                <w:color w:val="auto"/>
                <w:sz w:val="24"/>
                <w:highlight w:val="none"/>
                <w:lang w:val="zh-CN"/>
              </w:rPr>
            </w:pPr>
          </w:p>
        </w:tc>
      </w:tr>
      <w:tr w14:paraId="6003392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exact"/>
          <w:jc w:val="center"/>
        </w:trPr>
        <w:tc>
          <w:tcPr>
            <w:tcW w:w="1254" w:type="dxa"/>
            <w:vMerge w:val="continue"/>
            <w:noWrap w:val="0"/>
            <w:vAlign w:val="center"/>
          </w:tcPr>
          <w:p w14:paraId="12A7F37E">
            <w:pPr>
              <w:autoSpaceDE w:val="0"/>
              <w:autoSpaceDN w:val="0"/>
              <w:spacing w:line="240" w:lineRule="exact"/>
              <w:jc w:val="center"/>
              <w:rPr>
                <w:rFonts w:ascii="Times New Roman" w:hAnsi="Times New Roman" w:eastAsia="方正黑体_GBK"/>
                <w:bCs/>
                <w:color w:val="auto"/>
                <w:sz w:val="24"/>
                <w:highlight w:val="none"/>
                <w:lang w:val="zh-CN"/>
              </w:rPr>
            </w:pPr>
          </w:p>
        </w:tc>
        <w:tc>
          <w:tcPr>
            <w:tcW w:w="6915" w:type="dxa"/>
            <w:noWrap w:val="0"/>
            <w:vAlign w:val="center"/>
          </w:tcPr>
          <w:p w14:paraId="2D7C9017">
            <w:pPr>
              <w:autoSpaceDE w:val="0"/>
              <w:autoSpaceDN w:val="0"/>
              <w:spacing w:line="240" w:lineRule="exact"/>
              <w:jc w:val="left"/>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配备符合条件的专职教学管理人员。</w:t>
            </w:r>
          </w:p>
        </w:tc>
        <w:tc>
          <w:tcPr>
            <w:tcW w:w="1555" w:type="dxa"/>
            <w:noWrap w:val="0"/>
            <w:vAlign w:val="center"/>
          </w:tcPr>
          <w:p w14:paraId="6F6323C1">
            <w:pPr>
              <w:autoSpaceDE w:val="0"/>
              <w:autoSpaceDN w:val="0"/>
              <w:spacing w:line="240" w:lineRule="exact"/>
              <w:jc w:val="center"/>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水平指标</w:t>
            </w:r>
          </w:p>
        </w:tc>
        <w:tc>
          <w:tcPr>
            <w:tcW w:w="1885" w:type="dxa"/>
            <w:noWrap w:val="0"/>
            <w:vAlign w:val="center"/>
          </w:tcPr>
          <w:p w14:paraId="6BBECA72">
            <w:pPr>
              <w:autoSpaceDE w:val="0"/>
              <w:autoSpaceDN w:val="0"/>
              <w:spacing w:line="240" w:lineRule="exact"/>
              <w:jc w:val="center"/>
              <w:rPr>
                <w:rFonts w:hint="eastAsia" w:ascii="Times New Roman" w:hAnsi="Times New Roman" w:eastAsia="仿宋_GB2312"/>
                <w:bCs/>
                <w:color w:val="auto"/>
                <w:sz w:val="24"/>
                <w:highlight w:val="none"/>
                <w:lang w:val="zh-CN" w:eastAsia="zh-CN"/>
              </w:rPr>
            </w:pPr>
            <w:r>
              <w:rPr>
                <w:rFonts w:hint="eastAsia" w:ascii="Times New Roman" w:hAnsi="Times New Roman" w:eastAsia="仿宋_GB2312"/>
                <w:bCs/>
                <w:color w:val="auto"/>
                <w:sz w:val="24"/>
                <w:highlight w:val="none"/>
                <w:lang w:val="en-US" w:eastAsia="zh-CN"/>
              </w:rPr>
              <w:t>5</w:t>
            </w:r>
          </w:p>
        </w:tc>
        <w:tc>
          <w:tcPr>
            <w:tcW w:w="2387" w:type="dxa"/>
            <w:noWrap w:val="0"/>
            <w:vAlign w:val="center"/>
          </w:tcPr>
          <w:p w14:paraId="6F9FEB61">
            <w:pPr>
              <w:autoSpaceDE w:val="0"/>
              <w:autoSpaceDN w:val="0"/>
              <w:spacing w:line="240" w:lineRule="exact"/>
              <w:jc w:val="center"/>
              <w:rPr>
                <w:rFonts w:hint="eastAsia" w:ascii="Times New Roman" w:hAnsi="Times New Roman" w:eastAsia="方正黑体_GBK"/>
                <w:bCs/>
                <w:color w:val="auto"/>
                <w:sz w:val="24"/>
                <w:highlight w:val="none"/>
                <w:lang w:val="en-US" w:eastAsia="zh-CN"/>
              </w:rPr>
            </w:pPr>
          </w:p>
        </w:tc>
        <w:tc>
          <w:tcPr>
            <w:tcW w:w="992" w:type="dxa"/>
            <w:noWrap w:val="0"/>
            <w:vAlign w:val="center"/>
          </w:tcPr>
          <w:p w14:paraId="5870CB3C">
            <w:pPr>
              <w:autoSpaceDE w:val="0"/>
              <w:autoSpaceDN w:val="0"/>
              <w:spacing w:line="240" w:lineRule="exact"/>
              <w:jc w:val="center"/>
              <w:rPr>
                <w:rFonts w:ascii="Times New Roman" w:hAnsi="Times New Roman" w:eastAsia="方正黑体_GBK"/>
                <w:bCs/>
                <w:color w:val="auto"/>
                <w:sz w:val="24"/>
                <w:highlight w:val="none"/>
                <w:lang w:val="zh-CN"/>
              </w:rPr>
            </w:pPr>
          </w:p>
        </w:tc>
      </w:tr>
      <w:tr w14:paraId="1483851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088" w:hRule="atLeast"/>
          <w:jc w:val="center"/>
        </w:trPr>
        <w:tc>
          <w:tcPr>
            <w:tcW w:w="1254" w:type="dxa"/>
            <w:vMerge w:val="continue"/>
            <w:noWrap w:val="0"/>
            <w:vAlign w:val="center"/>
          </w:tcPr>
          <w:p w14:paraId="06FA466A">
            <w:pPr>
              <w:autoSpaceDE w:val="0"/>
              <w:autoSpaceDN w:val="0"/>
              <w:spacing w:line="240" w:lineRule="exact"/>
              <w:jc w:val="center"/>
              <w:rPr>
                <w:rFonts w:ascii="Times New Roman" w:hAnsi="Times New Roman" w:eastAsia="方正黑体_GBK"/>
                <w:bCs/>
                <w:color w:val="auto"/>
                <w:sz w:val="24"/>
                <w:highlight w:val="none"/>
                <w:lang w:val="zh-CN"/>
              </w:rPr>
            </w:pPr>
          </w:p>
        </w:tc>
        <w:tc>
          <w:tcPr>
            <w:tcW w:w="6915" w:type="dxa"/>
            <w:noWrap w:val="0"/>
            <w:vAlign w:val="center"/>
          </w:tcPr>
          <w:p w14:paraId="5FF4957C">
            <w:pPr>
              <w:autoSpaceDE w:val="0"/>
              <w:autoSpaceDN w:val="0"/>
              <w:spacing w:line="240" w:lineRule="exact"/>
              <w:jc w:val="left"/>
              <w:rPr>
                <w:rFonts w:hint="default" w:ascii="Times New Roman" w:hAnsi="Times New Roman"/>
                <w:bCs/>
                <w:color w:val="auto"/>
                <w:sz w:val="24"/>
                <w:highlight w:val="none"/>
                <w:lang w:val="en-US"/>
              </w:rPr>
            </w:pPr>
            <w:r>
              <w:rPr>
                <w:rFonts w:hint="default" w:ascii="Times New Roman" w:hAnsi="Times New Roman" w:eastAsia="仿宋_GB2312"/>
                <w:bCs/>
                <w:color w:val="auto"/>
                <w:sz w:val="24"/>
                <w:highlight w:val="none"/>
                <w:lang w:val="zh-CN" w:eastAsia="zh-CN"/>
              </w:rPr>
              <w:t>按规定配备具有相应从业资格证书或职业资格证书的财会人员（其中高级民办职业培训学校应配备中级及以上会计资格的专职财会人员），会计和出纳不得兼任</w:t>
            </w:r>
            <w:r>
              <w:rPr>
                <w:rFonts w:hint="eastAsia" w:ascii="Times New Roman" w:hAnsi="Times New Roman" w:eastAsia="仿宋_GB2312"/>
                <w:bCs/>
                <w:color w:val="auto"/>
                <w:sz w:val="24"/>
                <w:highlight w:val="none"/>
                <w:lang w:val="zh-CN" w:eastAsia="zh-CN"/>
              </w:rPr>
              <w:t>。</w:t>
            </w:r>
          </w:p>
        </w:tc>
        <w:tc>
          <w:tcPr>
            <w:tcW w:w="1555" w:type="dxa"/>
            <w:noWrap w:val="0"/>
            <w:vAlign w:val="center"/>
          </w:tcPr>
          <w:p w14:paraId="73AE38AA">
            <w:pPr>
              <w:autoSpaceDE w:val="0"/>
              <w:autoSpaceDN w:val="0"/>
              <w:spacing w:line="240" w:lineRule="exact"/>
              <w:jc w:val="center"/>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必备指标</w:t>
            </w:r>
          </w:p>
        </w:tc>
        <w:tc>
          <w:tcPr>
            <w:tcW w:w="1885" w:type="dxa"/>
            <w:noWrap w:val="0"/>
            <w:vAlign w:val="center"/>
          </w:tcPr>
          <w:p w14:paraId="3D61F5F8">
            <w:pPr>
              <w:autoSpaceDE w:val="0"/>
              <w:autoSpaceDN w:val="0"/>
              <w:spacing w:line="240" w:lineRule="exact"/>
              <w:jc w:val="center"/>
              <w:rPr>
                <w:rFonts w:ascii="Times New Roman" w:hAnsi="Times New Roman"/>
                <w:bCs/>
                <w:color w:val="auto"/>
                <w:sz w:val="24"/>
                <w:highlight w:val="none"/>
                <w:lang w:val="zh-CN"/>
              </w:rPr>
            </w:pPr>
          </w:p>
        </w:tc>
        <w:tc>
          <w:tcPr>
            <w:tcW w:w="2387" w:type="dxa"/>
            <w:noWrap w:val="0"/>
            <w:vAlign w:val="center"/>
          </w:tcPr>
          <w:p w14:paraId="450152D0">
            <w:pPr>
              <w:autoSpaceDE w:val="0"/>
              <w:autoSpaceDN w:val="0"/>
              <w:spacing w:line="240" w:lineRule="exact"/>
              <w:jc w:val="center"/>
              <w:rPr>
                <w:rFonts w:ascii="Times New Roman" w:hAnsi="Times New Roman" w:eastAsia="方正黑体_GBK"/>
                <w:bCs/>
                <w:color w:val="auto"/>
                <w:sz w:val="24"/>
                <w:highlight w:val="none"/>
                <w:lang w:val="zh-CN"/>
              </w:rPr>
            </w:pPr>
          </w:p>
        </w:tc>
        <w:tc>
          <w:tcPr>
            <w:tcW w:w="992" w:type="dxa"/>
            <w:noWrap w:val="0"/>
            <w:vAlign w:val="center"/>
          </w:tcPr>
          <w:p w14:paraId="4EF86F1E">
            <w:pPr>
              <w:autoSpaceDE w:val="0"/>
              <w:autoSpaceDN w:val="0"/>
              <w:spacing w:line="240" w:lineRule="exact"/>
              <w:jc w:val="center"/>
              <w:rPr>
                <w:rFonts w:ascii="Times New Roman" w:hAnsi="Times New Roman" w:eastAsia="方正黑体_GBK"/>
                <w:bCs/>
                <w:color w:val="auto"/>
                <w:sz w:val="24"/>
                <w:highlight w:val="none"/>
                <w:lang w:val="zh-CN"/>
              </w:rPr>
            </w:pPr>
          </w:p>
        </w:tc>
      </w:tr>
      <w:tr w14:paraId="756C782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exact"/>
          <w:jc w:val="center"/>
        </w:trPr>
        <w:tc>
          <w:tcPr>
            <w:tcW w:w="1254" w:type="dxa"/>
            <w:vMerge w:val="continue"/>
            <w:noWrap w:val="0"/>
            <w:vAlign w:val="center"/>
          </w:tcPr>
          <w:p w14:paraId="225E4236">
            <w:pPr>
              <w:autoSpaceDE w:val="0"/>
              <w:autoSpaceDN w:val="0"/>
              <w:spacing w:line="240" w:lineRule="exact"/>
              <w:jc w:val="center"/>
              <w:rPr>
                <w:rFonts w:ascii="Times New Roman" w:hAnsi="Times New Roman" w:eastAsia="方正黑体_GBK"/>
                <w:bCs/>
                <w:color w:val="auto"/>
                <w:sz w:val="24"/>
                <w:highlight w:val="none"/>
                <w:lang w:val="zh-CN"/>
              </w:rPr>
            </w:pPr>
          </w:p>
        </w:tc>
        <w:tc>
          <w:tcPr>
            <w:tcW w:w="6915" w:type="dxa"/>
            <w:noWrap w:val="0"/>
            <w:vAlign w:val="center"/>
          </w:tcPr>
          <w:p w14:paraId="3F5B6CA4">
            <w:pPr>
              <w:autoSpaceDE w:val="0"/>
              <w:autoSpaceDN w:val="0"/>
              <w:spacing w:line="240" w:lineRule="exact"/>
              <w:jc w:val="left"/>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按照相关规定配备安全管理人员。</w:t>
            </w:r>
          </w:p>
        </w:tc>
        <w:tc>
          <w:tcPr>
            <w:tcW w:w="1555" w:type="dxa"/>
            <w:noWrap w:val="0"/>
            <w:vAlign w:val="center"/>
          </w:tcPr>
          <w:p w14:paraId="4B65246B">
            <w:pPr>
              <w:autoSpaceDE w:val="0"/>
              <w:autoSpaceDN w:val="0"/>
              <w:spacing w:line="240" w:lineRule="exact"/>
              <w:jc w:val="center"/>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水平指标</w:t>
            </w:r>
          </w:p>
        </w:tc>
        <w:tc>
          <w:tcPr>
            <w:tcW w:w="1885" w:type="dxa"/>
            <w:noWrap w:val="0"/>
            <w:vAlign w:val="center"/>
          </w:tcPr>
          <w:p w14:paraId="522285D6">
            <w:pPr>
              <w:autoSpaceDE w:val="0"/>
              <w:autoSpaceDN w:val="0"/>
              <w:spacing w:line="240" w:lineRule="exact"/>
              <w:jc w:val="center"/>
              <w:rPr>
                <w:rFonts w:hint="eastAsia" w:ascii="Times New Roman" w:hAnsi="Times New Roman" w:eastAsia="仿宋_GB2312"/>
                <w:bCs/>
                <w:color w:val="auto"/>
                <w:sz w:val="24"/>
                <w:highlight w:val="none"/>
                <w:lang w:val="zh-CN" w:eastAsia="zh-CN"/>
              </w:rPr>
            </w:pPr>
            <w:r>
              <w:rPr>
                <w:rFonts w:hint="eastAsia" w:ascii="Times New Roman" w:hAnsi="Times New Roman" w:eastAsia="仿宋_GB2312"/>
                <w:bCs/>
                <w:color w:val="auto"/>
                <w:sz w:val="24"/>
                <w:highlight w:val="none"/>
                <w:lang w:val="en-US" w:eastAsia="zh-CN"/>
              </w:rPr>
              <w:t>4</w:t>
            </w:r>
          </w:p>
        </w:tc>
        <w:tc>
          <w:tcPr>
            <w:tcW w:w="2387" w:type="dxa"/>
            <w:noWrap w:val="0"/>
            <w:vAlign w:val="center"/>
          </w:tcPr>
          <w:p w14:paraId="3CF8C72F">
            <w:pPr>
              <w:autoSpaceDE w:val="0"/>
              <w:autoSpaceDN w:val="0"/>
              <w:spacing w:line="240" w:lineRule="exact"/>
              <w:jc w:val="center"/>
              <w:rPr>
                <w:rFonts w:hint="eastAsia" w:ascii="Times New Roman" w:hAnsi="Times New Roman" w:eastAsia="方正黑体_GBK"/>
                <w:bCs/>
                <w:color w:val="auto"/>
                <w:sz w:val="24"/>
                <w:highlight w:val="none"/>
                <w:lang w:val="en-US" w:eastAsia="zh-CN"/>
              </w:rPr>
            </w:pPr>
          </w:p>
        </w:tc>
        <w:tc>
          <w:tcPr>
            <w:tcW w:w="992" w:type="dxa"/>
            <w:noWrap w:val="0"/>
            <w:vAlign w:val="center"/>
          </w:tcPr>
          <w:p w14:paraId="4BDD0CE7">
            <w:pPr>
              <w:autoSpaceDE w:val="0"/>
              <w:autoSpaceDN w:val="0"/>
              <w:spacing w:line="240" w:lineRule="exact"/>
              <w:jc w:val="center"/>
              <w:rPr>
                <w:rFonts w:ascii="Times New Roman" w:hAnsi="Times New Roman" w:eastAsia="方正黑体_GBK"/>
                <w:bCs/>
                <w:color w:val="auto"/>
                <w:sz w:val="24"/>
                <w:highlight w:val="none"/>
                <w:lang w:val="zh-CN"/>
              </w:rPr>
            </w:pPr>
          </w:p>
        </w:tc>
      </w:tr>
      <w:tr w14:paraId="0F6D204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493" w:hRule="atLeast"/>
          <w:jc w:val="center"/>
        </w:trPr>
        <w:tc>
          <w:tcPr>
            <w:tcW w:w="1254" w:type="dxa"/>
            <w:vMerge w:val="restart"/>
            <w:noWrap w:val="0"/>
            <w:vAlign w:val="center"/>
          </w:tcPr>
          <w:p w14:paraId="32EF09ED">
            <w:pPr>
              <w:autoSpaceDE w:val="0"/>
              <w:autoSpaceDN w:val="0"/>
              <w:spacing w:line="240" w:lineRule="exact"/>
              <w:jc w:val="center"/>
              <w:rPr>
                <w:rFonts w:ascii="Times New Roman" w:hAnsi="Times New Roman" w:eastAsia="黑体"/>
                <w:bCs/>
                <w:color w:val="auto"/>
                <w:sz w:val="24"/>
                <w:highlight w:val="none"/>
                <w:lang w:val="zh-CN"/>
              </w:rPr>
            </w:pPr>
            <w:r>
              <w:rPr>
                <w:rFonts w:ascii="Times New Roman" w:hAnsi="Times New Roman" w:eastAsia="黑体"/>
                <w:bCs/>
                <w:color w:val="auto"/>
                <w:sz w:val="24"/>
                <w:highlight w:val="none"/>
                <w:lang w:val="zh-CN"/>
              </w:rPr>
              <w:t>师资</w:t>
            </w:r>
          </w:p>
          <w:p w14:paraId="24B52029">
            <w:pPr>
              <w:autoSpaceDE w:val="0"/>
              <w:autoSpaceDN w:val="0"/>
              <w:spacing w:line="240" w:lineRule="exact"/>
              <w:jc w:val="center"/>
              <w:rPr>
                <w:rFonts w:ascii="Times New Roman" w:hAnsi="Times New Roman" w:eastAsia="方正黑体_GBK"/>
                <w:bCs/>
                <w:color w:val="auto"/>
                <w:sz w:val="24"/>
                <w:highlight w:val="none"/>
                <w:lang w:val="zh-CN"/>
              </w:rPr>
            </w:pPr>
            <w:r>
              <w:rPr>
                <w:rFonts w:ascii="Times New Roman" w:hAnsi="Times New Roman" w:eastAsia="黑体"/>
                <w:bCs/>
                <w:color w:val="auto"/>
                <w:sz w:val="24"/>
                <w:highlight w:val="none"/>
                <w:lang w:val="zh-CN"/>
              </w:rPr>
              <w:t>队伍</w:t>
            </w:r>
          </w:p>
        </w:tc>
        <w:tc>
          <w:tcPr>
            <w:tcW w:w="6915" w:type="dxa"/>
            <w:noWrap w:val="0"/>
            <w:vAlign w:val="center"/>
          </w:tcPr>
          <w:p w14:paraId="60DFFEF1">
            <w:pPr>
              <w:autoSpaceDE w:val="0"/>
              <w:autoSpaceDN w:val="0"/>
              <w:spacing w:line="240" w:lineRule="exact"/>
              <w:jc w:val="left"/>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配备结构合理、数量充足、人员稳定的专兼职教师队伍，其中专职教师</w:t>
            </w:r>
            <w:r>
              <w:rPr>
                <w:rFonts w:hint="eastAsia" w:ascii="Times New Roman" w:hAnsi="Times New Roman" w:eastAsia="仿宋_GB2312"/>
                <w:bCs/>
                <w:color w:val="auto"/>
                <w:sz w:val="24"/>
                <w:highlight w:val="none"/>
                <w:lang w:val="zh-CN"/>
              </w:rPr>
              <w:t>原则上</w:t>
            </w:r>
            <w:r>
              <w:rPr>
                <w:rFonts w:ascii="Times New Roman" w:hAnsi="Times New Roman" w:eastAsia="仿宋_GB2312"/>
                <w:bCs/>
                <w:color w:val="auto"/>
                <w:sz w:val="24"/>
                <w:highlight w:val="none"/>
                <w:lang w:val="zh-CN"/>
              </w:rPr>
              <w:t>不少于3人</w:t>
            </w:r>
            <w:r>
              <w:rPr>
                <w:rFonts w:hint="eastAsia" w:ascii="Times New Roman" w:hAnsi="Times New Roman" w:eastAsia="仿宋_GB2312"/>
                <w:bCs/>
                <w:color w:val="auto"/>
                <w:sz w:val="24"/>
                <w:highlight w:val="none"/>
                <w:lang w:val="zh-CN"/>
              </w:rPr>
              <w:t>。</w:t>
            </w:r>
          </w:p>
        </w:tc>
        <w:tc>
          <w:tcPr>
            <w:tcW w:w="1555" w:type="dxa"/>
            <w:noWrap w:val="0"/>
            <w:vAlign w:val="center"/>
          </w:tcPr>
          <w:p w14:paraId="49703EE0">
            <w:pPr>
              <w:autoSpaceDE w:val="0"/>
              <w:autoSpaceDN w:val="0"/>
              <w:spacing w:line="240" w:lineRule="exact"/>
              <w:jc w:val="center"/>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必备指标</w:t>
            </w:r>
          </w:p>
        </w:tc>
        <w:tc>
          <w:tcPr>
            <w:tcW w:w="1885" w:type="dxa"/>
            <w:noWrap w:val="0"/>
            <w:vAlign w:val="center"/>
          </w:tcPr>
          <w:p w14:paraId="11362392">
            <w:pPr>
              <w:autoSpaceDE w:val="0"/>
              <w:autoSpaceDN w:val="0"/>
              <w:spacing w:line="240" w:lineRule="exact"/>
              <w:jc w:val="center"/>
              <w:rPr>
                <w:rFonts w:ascii="Times New Roman" w:hAnsi="Times New Roman"/>
                <w:bCs/>
                <w:color w:val="auto"/>
                <w:sz w:val="24"/>
                <w:highlight w:val="none"/>
                <w:lang w:val="zh-CN"/>
              </w:rPr>
            </w:pPr>
          </w:p>
        </w:tc>
        <w:tc>
          <w:tcPr>
            <w:tcW w:w="2387" w:type="dxa"/>
            <w:noWrap w:val="0"/>
            <w:vAlign w:val="center"/>
          </w:tcPr>
          <w:p w14:paraId="23B1FA7F">
            <w:pPr>
              <w:autoSpaceDE w:val="0"/>
              <w:autoSpaceDN w:val="0"/>
              <w:spacing w:line="240" w:lineRule="exact"/>
              <w:jc w:val="center"/>
              <w:rPr>
                <w:rFonts w:hint="default" w:ascii="Times New Roman" w:hAnsi="Times New Roman" w:eastAsia="方正黑体_GBK"/>
                <w:bCs/>
                <w:color w:val="auto"/>
                <w:sz w:val="24"/>
                <w:highlight w:val="none"/>
                <w:lang w:val="en-US" w:eastAsia="zh-CN"/>
              </w:rPr>
            </w:pPr>
          </w:p>
        </w:tc>
        <w:tc>
          <w:tcPr>
            <w:tcW w:w="992" w:type="dxa"/>
            <w:noWrap w:val="0"/>
            <w:vAlign w:val="center"/>
          </w:tcPr>
          <w:p w14:paraId="3E8933C7">
            <w:pPr>
              <w:autoSpaceDE w:val="0"/>
              <w:autoSpaceDN w:val="0"/>
              <w:spacing w:line="240" w:lineRule="exact"/>
              <w:jc w:val="center"/>
              <w:rPr>
                <w:rFonts w:ascii="Times New Roman" w:hAnsi="Times New Roman" w:eastAsia="方正黑体_GBK"/>
                <w:bCs/>
                <w:color w:val="auto"/>
                <w:sz w:val="24"/>
                <w:highlight w:val="none"/>
                <w:lang w:val="zh-CN"/>
              </w:rPr>
            </w:pPr>
          </w:p>
        </w:tc>
      </w:tr>
      <w:tr w14:paraId="4683E1B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247" w:hRule="exact"/>
          <w:jc w:val="center"/>
        </w:trPr>
        <w:tc>
          <w:tcPr>
            <w:tcW w:w="1254" w:type="dxa"/>
            <w:vMerge w:val="continue"/>
            <w:noWrap w:val="0"/>
            <w:vAlign w:val="center"/>
          </w:tcPr>
          <w:p w14:paraId="07A6DB2B">
            <w:pPr>
              <w:autoSpaceDE w:val="0"/>
              <w:autoSpaceDN w:val="0"/>
              <w:spacing w:line="240" w:lineRule="exact"/>
              <w:jc w:val="center"/>
              <w:rPr>
                <w:rFonts w:ascii="Times New Roman" w:hAnsi="Times New Roman" w:eastAsia="方正黑体_GBK"/>
                <w:bCs/>
                <w:color w:val="auto"/>
                <w:sz w:val="24"/>
                <w:highlight w:val="none"/>
                <w:lang w:val="zh-CN"/>
              </w:rPr>
            </w:pPr>
          </w:p>
        </w:tc>
        <w:tc>
          <w:tcPr>
            <w:tcW w:w="6915" w:type="dxa"/>
            <w:noWrap w:val="0"/>
            <w:vAlign w:val="center"/>
          </w:tcPr>
          <w:p w14:paraId="512433EF">
            <w:pPr>
              <w:autoSpaceDE w:val="0"/>
              <w:autoSpaceDN w:val="0"/>
              <w:spacing w:line="240" w:lineRule="exact"/>
              <w:jc w:val="left"/>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每个培训职业（工种）至少配备</w:t>
            </w:r>
            <w:r>
              <w:rPr>
                <w:rFonts w:ascii="Times New Roman" w:hAnsi="Times New Roman" w:eastAsia="仿宋_GB2312"/>
                <w:bCs/>
                <w:color w:val="auto"/>
                <w:sz w:val="24"/>
                <w:highlight w:val="none"/>
              </w:rPr>
              <w:t>1</w:t>
            </w:r>
            <w:r>
              <w:rPr>
                <w:rFonts w:ascii="Times New Roman" w:hAnsi="Times New Roman" w:eastAsia="仿宋_GB2312"/>
                <w:bCs/>
                <w:color w:val="auto"/>
                <w:sz w:val="24"/>
                <w:highlight w:val="none"/>
                <w:lang w:val="zh-CN"/>
              </w:rPr>
              <w:t>名文化技术理论课教师和</w:t>
            </w:r>
            <w:r>
              <w:rPr>
                <w:rFonts w:ascii="Times New Roman" w:hAnsi="Times New Roman" w:eastAsia="仿宋_GB2312"/>
                <w:bCs/>
                <w:color w:val="auto"/>
                <w:sz w:val="24"/>
                <w:highlight w:val="none"/>
              </w:rPr>
              <w:t>1</w:t>
            </w:r>
            <w:r>
              <w:rPr>
                <w:rFonts w:ascii="Times New Roman" w:hAnsi="Times New Roman" w:eastAsia="仿宋_GB2312"/>
                <w:bCs/>
                <w:color w:val="auto"/>
                <w:sz w:val="24"/>
                <w:highlight w:val="none"/>
                <w:lang w:val="zh-CN"/>
              </w:rPr>
              <w:t>名生产实习指导教师。</w:t>
            </w:r>
          </w:p>
        </w:tc>
        <w:tc>
          <w:tcPr>
            <w:tcW w:w="1555" w:type="dxa"/>
            <w:noWrap w:val="0"/>
            <w:vAlign w:val="center"/>
          </w:tcPr>
          <w:p w14:paraId="0FC70202">
            <w:pPr>
              <w:autoSpaceDE w:val="0"/>
              <w:autoSpaceDN w:val="0"/>
              <w:spacing w:line="240" w:lineRule="exact"/>
              <w:jc w:val="center"/>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水平指标</w:t>
            </w:r>
          </w:p>
        </w:tc>
        <w:tc>
          <w:tcPr>
            <w:tcW w:w="1885" w:type="dxa"/>
            <w:noWrap w:val="0"/>
            <w:vAlign w:val="center"/>
          </w:tcPr>
          <w:p w14:paraId="053B1310">
            <w:pPr>
              <w:autoSpaceDE w:val="0"/>
              <w:autoSpaceDN w:val="0"/>
              <w:spacing w:line="240" w:lineRule="exact"/>
              <w:jc w:val="center"/>
              <w:rPr>
                <w:rFonts w:hint="default" w:ascii="Times New Roman" w:hAnsi="Times New Roman" w:eastAsia="方正仿宋_GBK"/>
                <w:bCs/>
                <w:color w:val="auto"/>
                <w:sz w:val="24"/>
                <w:highlight w:val="none"/>
                <w:lang w:val="en-US" w:eastAsia="zh-CN"/>
              </w:rPr>
            </w:pPr>
            <w:r>
              <w:rPr>
                <w:rFonts w:hint="eastAsia" w:ascii="Times New Roman" w:hAnsi="Times New Roman"/>
                <w:bCs/>
                <w:color w:val="auto"/>
                <w:sz w:val="24"/>
                <w:highlight w:val="none"/>
                <w:lang w:val="en-US" w:eastAsia="zh-CN"/>
              </w:rPr>
              <w:t>6</w:t>
            </w:r>
          </w:p>
        </w:tc>
        <w:tc>
          <w:tcPr>
            <w:tcW w:w="2387" w:type="dxa"/>
            <w:noWrap w:val="0"/>
            <w:vAlign w:val="center"/>
          </w:tcPr>
          <w:p w14:paraId="75C6B348">
            <w:pPr>
              <w:autoSpaceDE w:val="0"/>
              <w:autoSpaceDN w:val="0"/>
              <w:spacing w:line="240" w:lineRule="exact"/>
              <w:jc w:val="center"/>
              <w:rPr>
                <w:rFonts w:hint="eastAsia" w:ascii="Times New Roman" w:hAnsi="Times New Roman" w:eastAsia="方正黑体_GBK"/>
                <w:bCs/>
                <w:color w:val="auto"/>
                <w:sz w:val="24"/>
                <w:highlight w:val="none"/>
                <w:lang w:val="en-US" w:eastAsia="zh-CN"/>
              </w:rPr>
            </w:pPr>
          </w:p>
        </w:tc>
        <w:tc>
          <w:tcPr>
            <w:tcW w:w="992" w:type="dxa"/>
            <w:noWrap w:val="0"/>
            <w:vAlign w:val="center"/>
          </w:tcPr>
          <w:p w14:paraId="25A28E59">
            <w:pPr>
              <w:autoSpaceDE w:val="0"/>
              <w:autoSpaceDN w:val="0"/>
              <w:spacing w:line="240" w:lineRule="exact"/>
              <w:jc w:val="center"/>
              <w:rPr>
                <w:rFonts w:ascii="Times New Roman" w:hAnsi="Times New Roman" w:eastAsia="方正黑体_GBK"/>
                <w:bCs/>
                <w:color w:val="auto"/>
                <w:sz w:val="24"/>
                <w:highlight w:val="none"/>
                <w:lang w:val="zh-CN"/>
              </w:rPr>
            </w:pPr>
          </w:p>
        </w:tc>
      </w:tr>
      <w:tr w14:paraId="10F6EBA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203" w:hRule="exact"/>
          <w:jc w:val="center"/>
        </w:trPr>
        <w:tc>
          <w:tcPr>
            <w:tcW w:w="1254" w:type="dxa"/>
            <w:vMerge w:val="continue"/>
            <w:noWrap w:val="0"/>
            <w:vAlign w:val="center"/>
          </w:tcPr>
          <w:p w14:paraId="789E26AF">
            <w:pPr>
              <w:autoSpaceDE w:val="0"/>
              <w:autoSpaceDN w:val="0"/>
              <w:spacing w:line="240" w:lineRule="exact"/>
              <w:jc w:val="center"/>
              <w:rPr>
                <w:rFonts w:ascii="Times New Roman" w:hAnsi="Times New Roman" w:eastAsia="方正黑体_GBK"/>
                <w:bCs/>
                <w:color w:val="auto"/>
                <w:sz w:val="24"/>
                <w:highlight w:val="none"/>
                <w:lang w:val="zh-CN"/>
              </w:rPr>
            </w:pPr>
          </w:p>
        </w:tc>
        <w:tc>
          <w:tcPr>
            <w:tcW w:w="6915" w:type="dxa"/>
            <w:noWrap w:val="0"/>
            <w:vAlign w:val="center"/>
          </w:tcPr>
          <w:p w14:paraId="4DC7DC32">
            <w:pPr>
              <w:autoSpaceDE w:val="0"/>
              <w:autoSpaceDN w:val="0"/>
              <w:spacing w:line="240" w:lineRule="exact"/>
              <w:jc w:val="left"/>
              <w:rPr>
                <w:rFonts w:ascii="Times New Roman" w:hAnsi="Times New Roman" w:eastAsia="仿宋_GB2312"/>
                <w:bCs/>
                <w:color w:val="auto"/>
                <w:sz w:val="24"/>
                <w:highlight w:val="none"/>
                <w:lang w:val="zh-CN"/>
              </w:rPr>
            </w:pPr>
            <w:r>
              <w:rPr>
                <w:rFonts w:ascii="Times New Roman" w:hAnsi="Times New Roman" w:eastAsia="仿宋_GB2312"/>
                <w:bCs/>
                <w:color w:val="auto"/>
                <w:sz w:val="24"/>
                <w:highlight w:val="none"/>
                <w:lang w:val="zh-CN"/>
              </w:rPr>
              <w:t>教师年龄不超过</w:t>
            </w:r>
            <w:r>
              <w:rPr>
                <w:rFonts w:ascii="Times New Roman" w:hAnsi="Times New Roman" w:eastAsia="仿宋_GB2312"/>
                <w:bCs/>
                <w:color w:val="auto"/>
                <w:sz w:val="24"/>
                <w:highlight w:val="none"/>
              </w:rPr>
              <w:t xml:space="preserve"> 70</w:t>
            </w:r>
            <w:r>
              <w:rPr>
                <w:rFonts w:ascii="Times New Roman" w:hAnsi="Times New Roman" w:eastAsia="仿宋_GB2312"/>
                <w:bCs/>
                <w:color w:val="auto"/>
                <w:sz w:val="24"/>
                <w:highlight w:val="none"/>
                <w:lang w:val="zh-CN"/>
              </w:rPr>
              <w:t>周岁</w:t>
            </w:r>
            <w:r>
              <w:rPr>
                <w:rFonts w:hint="eastAsia" w:ascii="Times New Roman" w:hAnsi="Times New Roman" w:eastAsia="仿宋_GB2312"/>
                <w:bCs/>
                <w:color w:val="auto"/>
                <w:sz w:val="24"/>
                <w:highlight w:val="none"/>
                <w:lang w:val="zh-CN"/>
              </w:rPr>
              <w:t>，</w:t>
            </w:r>
            <w:r>
              <w:rPr>
                <w:rFonts w:ascii="Times New Roman" w:hAnsi="Times New Roman" w:eastAsia="仿宋_GB2312"/>
                <w:bCs/>
                <w:color w:val="auto"/>
                <w:sz w:val="24"/>
                <w:highlight w:val="none"/>
                <w:lang w:val="zh-CN"/>
              </w:rPr>
              <w:t>专职教师数不少于教师总数的1/3。</w:t>
            </w:r>
          </w:p>
        </w:tc>
        <w:tc>
          <w:tcPr>
            <w:tcW w:w="1555" w:type="dxa"/>
            <w:noWrap w:val="0"/>
            <w:vAlign w:val="center"/>
          </w:tcPr>
          <w:p w14:paraId="3D788B92">
            <w:pPr>
              <w:autoSpaceDE w:val="0"/>
              <w:autoSpaceDN w:val="0"/>
              <w:spacing w:line="240" w:lineRule="exact"/>
              <w:jc w:val="center"/>
              <w:rPr>
                <w:rFonts w:ascii="Times New Roman" w:hAnsi="Times New Roman" w:eastAsia="仿宋_GB2312"/>
                <w:bCs/>
                <w:color w:val="auto"/>
                <w:sz w:val="24"/>
                <w:highlight w:val="none"/>
                <w:lang w:val="zh-CN"/>
              </w:rPr>
            </w:pPr>
            <w:r>
              <w:rPr>
                <w:rFonts w:ascii="Times New Roman" w:hAnsi="Times New Roman" w:eastAsia="仿宋_GB2312"/>
                <w:bCs/>
                <w:color w:val="auto"/>
                <w:sz w:val="24"/>
                <w:highlight w:val="none"/>
                <w:lang w:val="zh-CN"/>
              </w:rPr>
              <w:t>水平指标</w:t>
            </w:r>
          </w:p>
        </w:tc>
        <w:tc>
          <w:tcPr>
            <w:tcW w:w="1885" w:type="dxa"/>
            <w:noWrap w:val="0"/>
            <w:vAlign w:val="center"/>
          </w:tcPr>
          <w:p w14:paraId="35D202A9">
            <w:pPr>
              <w:autoSpaceDE w:val="0"/>
              <w:autoSpaceDN w:val="0"/>
              <w:spacing w:line="240" w:lineRule="exact"/>
              <w:jc w:val="center"/>
              <w:rPr>
                <w:rFonts w:hint="default" w:ascii="Times New Roman" w:hAnsi="Times New Roman" w:eastAsia="方正仿宋_GBK"/>
                <w:bCs/>
                <w:color w:val="auto"/>
                <w:sz w:val="24"/>
                <w:highlight w:val="none"/>
                <w:lang w:val="en-US" w:eastAsia="zh-CN"/>
              </w:rPr>
            </w:pPr>
            <w:r>
              <w:rPr>
                <w:rFonts w:hint="eastAsia" w:ascii="Times New Roman" w:hAnsi="Times New Roman"/>
                <w:bCs/>
                <w:color w:val="auto"/>
                <w:sz w:val="24"/>
                <w:highlight w:val="none"/>
                <w:lang w:val="en-US" w:eastAsia="zh-CN"/>
              </w:rPr>
              <w:t>8</w:t>
            </w:r>
          </w:p>
        </w:tc>
        <w:tc>
          <w:tcPr>
            <w:tcW w:w="2387" w:type="dxa"/>
            <w:noWrap w:val="0"/>
            <w:vAlign w:val="center"/>
          </w:tcPr>
          <w:p w14:paraId="5A8500A5">
            <w:pPr>
              <w:autoSpaceDE w:val="0"/>
              <w:autoSpaceDN w:val="0"/>
              <w:spacing w:line="240" w:lineRule="exact"/>
              <w:jc w:val="center"/>
              <w:rPr>
                <w:rFonts w:hint="eastAsia" w:ascii="Times New Roman" w:hAnsi="Times New Roman" w:eastAsia="方正黑体_GBK"/>
                <w:bCs/>
                <w:color w:val="auto"/>
                <w:sz w:val="24"/>
                <w:highlight w:val="none"/>
                <w:lang w:val="en-US" w:eastAsia="zh-CN"/>
              </w:rPr>
            </w:pPr>
          </w:p>
        </w:tc>
        <w:tc>
          <w:tcPr>
            <w:tcW w:w="992" w:type="dxa"/>
            <w:noWrap w:val="0"/>
            <w:vAlign w:val="center"/>
          </w:tcPr>
          <w:p w14:paraId="50764978">
            <w:pPr>
              <w:autoSpaceDE w:val="0"/>
              <w:autoSpaceDN w:val="0"/>
              <w:spacing w:line="240" w:lineRule="exact"/>
              <w:jc w:val="center"/>
              <w:rPr>
                <w:rFonts w:ascii="Times New Roman" w:hAnsi="Times New Roman" w:eastAsia="方正黑体_GBK"/>
                <w:bCs/>
                <w:color w:val="auto"/>
                <w:sz w:val="24"/>
                <w:highlight w:val="none"/>
                <w:lang w:val="zh-CN"/>
              </w:rPr>
            </w:pPr>
          </w:p>
        </w:tc>
      </w:tr>
      <w:tr w14:paraId="145A8E5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575" w:hRule="atLeast"/>
          <w:jc w:val="center"/>
        </w:trPr>
        <w:tc>
          <w:tcPr>
            <w:tcW w:w="1254" w:type="dxa"/>
            <w:vMerge w:val="continue"/>
            <w:noWrap w:val="0"/>
            <w:vAlign w:val="center"/>
          </w:tcPr>
          <w:p w14:paraId="6AD2D741">
            <w:pPr>
              <w:autoSpaceDE w:val="0"/>
              <w:autoSpaceDN w:val="0"/>
              <w:spacing w:line="240" w:lineRule="exact"/>
              <w:jc w:val="center"/>
              <w:rPr>
                <w:rFonts w:ascii="Times New Roman" w:hAnsi="Times New Roman" w:eastAsia="方正黑体_GBK"/>
                <w:bCs/>
                <w:color w:val="auto"/>
                <w:sz w:val="24"/>
                <w:highlight w:val="none"/>
                <w:lang w:val="zh-CN"/>
              </w:rPr>
            </w:pPr>
          </w:p>
        </w:tc>
        <w:tc>
          <w:tcPr>
            <w:tcW w:w="6915" w:type="dxa"/>
            <w:noWrap w:val="0"/>
            <w:vAlign w:val="center"/>
          </w:tcPr>
          <w:p w14:paraId="49FA37AD">
            <w:pPr>
              <w:autoSpaceDE w:val="0"/>
              <w:autoSpaceDN w:val="0"/>
              <w:spacing w:line="240" w:lineRule="exact"/>
              <w:jc w:val="left"/>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专兼职教师具备相应的专业资格、资质。</w:t>
            </w:r>
          </w:p>
        </w:tc>
        <w:tc>
          <w:tcPr>
            <w:tcW w:w="1555" w:type="dxa"/>
            <w:noWrap w:val="0"/>
            <w:vAlign w:val="center"/>
          </w:tcPr>
          <w:p w14:paraId="62A95882">
            <w:pPr>
              <w:autoSpaceDE w:val="0"/>
              <w:autoSpaceDN w:val="0"/>
              <w:spacing w:line="240" w:lineRule="exact"/>
              <w:jc w:val="center"/>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水平指标</w:t>
            </w:r>
          </w:p>
        </w:tc>
        <w:tc>
          <w:tcPr>
            <w:tcW w:w="1885" w:type="dxa"/>
            <w:noWrap w:val="0"/>
            <w:vAlign w:val="center"/>
          </w:tcPr>
          <w:p w14:paraId="3AA649CD">
            <w:pPr>
              <w:autoSpaceDE w:val="0"/>
              <w:autoSpaceDN w:val="0"/>
              <w:spacing w:line="240" w:lineRule="exact"/>
              <w:jc w:val="center"/>
              <w:rPr>
                <w:rFonts w:hint="eastAsia" w:ascii="Times New Roman" w:hAnsi="Times New Roman" w:eastAsia="仿宋_GB2312"/>
                <w:bCs/>
                <w:color w:val="auto"/>
                <w:sz w:val="24"/>
                <w:highlight w:val="none"/>
                <w:lang w:val="zh-CN" w:eastAsia="zh-CN"/>
              </w:rPr>
            </w:pPr>
            <w:r>
              <w:rPr>
                <w:rFonts w:hint="eastAsia" w:ascii="Times New Roman" w:hAnsi="Times New Roman" w:eastAsia="仿宋_GB2312"/>
                <w:bCs/>
                <w:color w:val="auto"/>
                <w:sz w:val="24"/>
                <w:highlight w:val="none"/>
                <w:lang w:val="en-US" w:eastAsia="zh-CN"/>
              </w:rPr>
              <w:t>6</w:t>
            </w:r>
          </w:p>
        </w:tc>
        <w:tc>
          <w:tcPr>
            <w:tcW w:w="2387" w:type="dxa"/>
            <w:noWrap w:val="0"/>
            <w:vAlign w:val="center"/>
          </w:tcPr>
          <w:p w14:paraId="0512F177">
            <w:pPr>
              <w:autoSpaceDE w:val="0"/>
              <w:autoSpaceDN w:val="0"/>
              <w:spacing w:line="240" w:lineRule="exact"/>
              <w:jc w:val="center"/>
              <w:rPr>
                <w:rFonts w:hint="eastAsia" w:ascii="Times New Roman" w:hAnsi="Times New Roman" w:eastAsia="方正黑体_GBK"/>
                <w:bCs/>
                <w:color w:val="auto"/>
                <w:sz w:val="24"/>
                <w:highlight w:val="none"/>
                <w:lang w:val="en-US" w:eastAsia="zh-CN"/>
              </w:rPr>
            </w:pPr>
          </w:p>
        </w:tc>
        <w:tc>
          <w:tcPr>
            <w:tcW w:w="992" w:type="dxa"/>
            <w:noWrap w:val="0"/>
            <w:vAlign w:val="center"/>
          </w:tcPr>
          <w:p w14:paraId="37EC63A2">
            <w:pPr>
              <w:autoSpaceDE w:val="0"/>
              <w:autoSpaceDN w:val="0"/>
              <w:spacing w:line="240" w:lineRule="exact"/>
              <w:jc w:val="center"/>
              <w:rPr>
                <w:rFonts w:ascii="Times New Roman" w:hAnsi="Times New Roman" w:eastAsia="方正黑体_GBK"/>
                <w:bCs/>
                <w:color w:val="auto"/>
                <w:sz w:val="24"/>
                <w:highlight w:val="none"/>
                <w:lang w:val="zh-CN"/>
              </w:rPr>
            </w:pPr>
          </w:p>
        </w:tc>
      </w:tr>
      <w:tr w14:paraId="4F5FCEE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185" w:hRule="atLeast"/>
          <w:jc w:val="center"/>
        </w:trPr>
        <w:tc>
          <w:tcPr>
            <w:tcW w:w="1254" w:type="dxa"/>
            <w:vMerge w:val="restart"/>
            <w:noWrap w:val="0"/>
            <w:vAlign w:val="center"/>
          </w:tcPr>
          <w:p w14:paraId="3326232C">
            <w:pPr>
              <w:autoSpaceDE w:val="0"/>
              <w:autoSpaceDN w:val="0"/>
              <w:spacing w:line="240" w:lineRule="exact"/>
              <w:jc w:val="center"/>
              <w:rPr>
                <w:rFonts w:ascii="Times New Roman" w:hAnsi="Times New Roman" w:eastAsia="黑体"/>
                <w:bCs/>
                <w:color w:val="auto"/>
                <w:sz w:val="24"/>
                <w:highlight w:val="none"/>
                <w:lang w:val="zh-CN"/>
              </w:rPr>
            </w:pPr>
            <w:r>
              <w:rPr>
                <w:rFonts w:ascii="Times New Roman" w:hAnsi="Times New Roman" w:eastAsia="黑体"/>
                <w:bCs/>
                <w:color w:val="auto"/>
                <w:sz w:val="24"/>
                <w:highlight w:val="none"/>
                <w:lang w:val="zh-CN"/>
              </w:rPr>
              <w:t>办学</w:t>
            </w:r>
          </w:p>
          <w:p w14:paraId="4F4388A3">
            <w:pPr>
              <w:autoSpaceDE w:val="0"/>
              <w:autoSpaceDN w:val="0"/>
              <w:spacing w:line="240" w:lineRule="exact"/>
              <w:jc w:val="center"/>
              <w:rPr>
                <w:rFonts w:ascii="Times New Roman" w:hAnsi="Times New Roman" w:eastAsia="方正黑体_GBK"/>
                <w:bCs/>
                <w:color w:val="auto"/>
                <w:sz w:val="24"/>
                <w:highlight w:val="none"/>
                <w:lang w:val="zh-CN"/>
              </w:rPr>
            </w:pPr>
            <w:r>
              <w:rPr>
                <w:rFonts w:ascii="Times New Roman" w:hAnsi="Times New Roman" w:eastAsia="黑体"/>
                <w:bCs/>
                <w:color w:val="auto"/>
                <w:sz w:val="24"/>
                <w:highlight w:val="none"/>
                <w:lang w:val="zh-CN"/>
              </w:rPr>
              <w:t>投入</w:t>
            </w:r>
          </w:p>
        </w:tc>
        <w:tc>
          <w:tcPr>
            <w:tcW w:w="6915" w:type="dxa"/>
            <w:noWrap w:val="0"/>
            <w:vAlign w:val="center"/>
          </w:tcPr>
          <w:p w14:paraId="7058C965">
            <w:pPr>
              <w:autoSpaceDE w:val="0"/>
              <w:autoSpaceDN w:val="0"/>
              <w:spacing w:line="240" w:lineRule="exact"/>
              <w:jc w:val="left"/>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初级民办职业培训学校的固定资产达到10万元以上，注册资金</w:t>
            </w:r>
            <w:r>
              <w:rPr>
                <w:rFonts w:hint="eastAsia" w:ascii="Times New Roman" w:hAnsi="Times New Roman" w:eastAsia="仿宋_GB2312"/>
                <w:bCs/>
                <w:color w:val="auto"/>
                <w:sz w:val="24"/>
                <w:highlight w:val="none"/>
                <w:lang w:val="en-US" w:eastAsia="zh-CN"/>
              </w:rPr>
              <w:t>10</w:t>
            </w:r>
            <w:r>
              <w:rPr>
                <w:rFonts w:ascii="Times New Roman" w:hAnsi="Times New Roman" w:eastAsia="仿宋_GB2312"/>
                <w:bCs/>
                <w:color w:val="auto"/>
                <w:sz w:val="24"/>
                <w:highlight w:val="none"/>
                <w:lang w:val="zh-CN"/>
              </w:rPr>
              <w:t>万元以上；举办中级民办职业培训学校的固定资产达到20万元以上，注册资金</w:t>
            </w:r>
            <w:r>
              <w:rPr>
                <w:rFonts w:hint="eastAsia" w:ascii="Times New Roman" w:hAnsi="Times New Roman" w:eastAsia="仿宋_GB2312"/>
                <w:bCs/>
                <w:color w:val="auto"/>
                <w:sz w:val="24"/>
                <w:highlight w:val="none"/>
                <w:lang w:val="en-US" w:eastAsia="zh-CN"/>
              </w:rPr>
              <w:t>20</w:t>
            </w:r>
            <w:r>
              <w:rPr>
                <w:rFonts w:ascii="Times New Roman" w:hAnsi="Times New Roman" w:eastAsia="仿宋_GB2312"/>
                <w:bCs/>
                <w:color w:val="auto"/>
                <w:sz w:val="24"/>
                <w:highlight w:val="none"/>
                <w:lang w:val="zh-CN"/>
              </w:rPr>
              <w:t>万元以上；举办高级民办职业培训学校的固定资产达到50万元以上，注册资金50万元以上。</w:t>
            </w:r>
          </w:p>
        </w:tc>
        <w:tc>
          <w:tcPr>
            <w:tcW w:w="1555" w:type="dxa"/>
            <w:noWrap w:val="0"/>
            <w:vAlign w:val="center"/>
          </w:tcPr>
          <w:p w14:paraId="22A2D9EA">
            <w:pPr>
              <w:autoSpaceDE w:val="0"/>
              <w:autoSpaceDN w:val="0"/>
              <w:spacing w:line="240" w:lineRule="exact"/>
              <w:jc w:val="center"/>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必备指标</w:t>
            </w:r>
          </w:p>
        </w:tc>
        <w:tc>
          <w:tcPr>
            <w:tcW w:w="1885" w:type="dxa"/>
            <w:noWrap w:val="0"/>
            <w:vAlign w:val="center"/>
          </w:tcPr>
          <w:p w14:paraId="27139C58">
            <w:pPr>
              <w:autoSpaceDE w:val="0"/>
              <w:autoSpaceDN w:val="0"/>
              <w:spacing w:line="240" w:lineRule="exact"/>
              <w:jc w:val="center"/>
              <w:rPr>
                <w:rFonts w:ascii="Times New Roman" w:hAnsi="Times New Roman"/>
                <w:bCs/>
                <w:color w:val="auto"/>
                <w:sz w:val="24"/>
                <w:highlight w:val="none"/>
                <w:lang w:val="zh-CN"/>
              </w:rPr>
            </w:pPr>
          </w:p>
        </w:tc>
        <w:tc>
          <w:tcPr>
            <w:tcW w:w="2387" w:type="dxa"/>
            <w:noWrap w:val="0"/>
            <w:vAlign w:val="center"/>
          </w:tcPr>
          <w:p w14:paraId="51767C2A">
            <w:pPr>
              <w:autoSpaceDE w:val="0"/>
              <w:autoSpaceDN w:val="0"/>
              <w:spacing w:line="240" w:lineRule="exact"/>
              <w:jc w:val="center"/>
              <w:rPr>
                <w:rFonts w:ascii="Times New Roman" w:hAnsi="Times New Roman" w:eastAsia="方正黑体_GBK"/>
                <w:bCs/>
                <w:color w:val="auto"/>
                <w:sz w:val="24"/>
                <w:highlight w:val="none"/>
                <w:lang w:val="zh-CN"/>
              </w:rPr>
            </w:pPr>
          </w:p>
        </w:tc>
        <w:tc>
          <w:tcPr>
            <w:tcW w:w="992" w:type="dxa"/>
            <w:noWrap w:val="0"/>
            <w:vAlign w:val="center"/>
          </w:tcPr>
          <w:p w14:paraId="373AD953">
            <w:pPr>
              <w:autoSpaceDE w:val="0"/>
              <w:autoSpaceDN w:val="0"/>
              <w:spacing w:line="240" w:lineRule="exact"/>
              <w:jc w:val="center"/>
              <w:rPr>
                <w:rFonts w:ascii="Times New Roman" w:hAnsi="Times New Roman" w:eastAsia="方正黑体_GBK"/>
                <w:bCs/>
                <w:color w:val="auto"/>
                <w:sz w:val="24"/>
                <w:highlight w:val="none"/>
                <w:lang w:val="zh-CN"/>
              </w:rPr>
            </w:pPr>
          </w:p>
        </w:tc>
      </w:tr>
      <w:tr w14:paraId="22B3DDA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exact"/>
          <w:jc w:val="center"/>
        </w:trPr>
        <w:tc>
          <w:tcPr>
            <w:tcW w:w="1254" w:type="dxa"/>
            <w:vMerge w:val="continue"/>
            <w:noWrap w:val="0"/>
            <w:vAlign w:val="center"/>
          </w:tcPr>
          <w:p w14:paraId="309A07A2">
            <w:pPr>
              <w:autoSpaceDE w:val="0"/>
              <w:autoSpaceDN w:val="0"/>
              <w:spacing w:line="240" w:lineRule="exact"/>
              <w:jc w:val="center"/>
              <w:rPr>
                <w:rFonts w:ascii="Times New Roman" w:hAnsi="Times New Roman" w:eastAsia="方正黑体_GBK"/>
                <w:bCs/>
                <w:color w:val="auto"/>
                <w:sz w:val="24"/>
                <w:highlight w:val="none"/>
                <w:lang w:val="zh-CN"/>
              </w:rPr>
            </w:pPr>
          </w:p>
        </w:tc>
        <w:tc>
          <w:tcPr>
            <w:tcW w:w="6915" w:type="dxa"/>
            <w:noWrap w:val="0"/>
            <w:vAlign w:val="center"/>
          </w:tcPr>
          <w:p w14:paraId="738E8F92">
            <w:pPr>
              <w:autoSpaceDE w:val="0"/>
              <w:autoSpaceDN w:val="0"/>
              <w:spacing w:line="240" w:lineRule="exact"/>
              <w:jc w:val="left"/>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举办者履行相应的出资义务，及时足额实缴开办资金。</w:t>
            </w:r>
          </w:p>
        </w:tc>
        <w:tc>
          <w:tcPr>
            <w:tcW w:w="1555" w:type="dxa"/>
            <w:noWrap w:val="0"/>
            <w:vAlign w:val="center"/>
          </w:tcPr>
          <w:p w14:paraId="70737E99">
            <w:pPr>
              <w:autoSpaceDE w:val="0"/>
              <w:autoSpaceDN w:val="0"/>
              <w:spacing w:line="240" w:lineRule="exact"/>
              <w:jc w:val="center"/>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水平指标</w:t>
            </w:r>
          </w:p>
        </w:tc>
        <w:tc>
          <w:tcPr>
            <w:tcW w:w="1885" w:type="dxa"/>
            <w:noWrap w:val="0"/>
            <w:vAlign w:val="center"/>
          </w:tcPr>
          <w:p w14:paraId="6668FE0C">
            <w:pPr>
              <w:autoSpaceDE w:val="0"/>
              <w:autoSpaceDN w:val="0"/>
              <w:spacing w:line="240" w:lineRule="exact"/>
              <w:jc w:val="center"/>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5</w:t>
            </w:r>
          </w:p>
        </w:tc>
        <w:tc>
          <w:tcPr>
            <w:tcW w:w="2387" w:type="dxa"/>
            <w:noWrap w:val="0"/>
            <w:vAlign w:val="center"/>
          </w:tcPr>
          <w:p w14:paraId="44A22057">
            <w:pPr>
              <w:autoSpaceDE w:val="0"/>
              <w:autoSpaceDN w:val="0"/>
              <w:spacing w:line="240" w:lineRule="exact"/>
              <w:jc w:val="center"/>
              <w:rPr>
                <w:rFonts w:ascii="Times New Roman" w:hAnsi="Times New Roman" w:eastAsia="方正黑体_GBK"/>
                <w:bCs/>
                <w:color w:val="auto"/>
                <w:sz w:val="24"/>
                <w:highlight w:val="none"/>
                <w:lang w:val="zh-CN"/>
              </w:rPr>
            </w:pPr>
          </w:p>
        </w:tc>
        <w:tc>
          <w:tcPr>
            <w:tcW w:w="992" w:type="dxa"/>
            <w:noWrap w:val="0"/>
            <w:vAlign w:val="center"/>
          </w:tcPr>
          <w:p w14:paraId="29C98AC3">
            <w:pPr>
              <w:autoSpaceDE w:val="0"/>
              <w:autoSpaceDN w:val="0"/>
              <w:spacing w:line="240" w:lineRule="exact"/>
              <w:jc w:val="center"/>
              <w:rPr>
                <w:rFonts w:ascii="Times New Roman" w:hAnsi="Times New Roman" w:eastAsia="方正黑体_GBK"/>
                <w:bCs/>
                <w:color w:val="auto"/>
                <w:sz w:val="24"/>
                <w:highlight w:val="none"/>
                <w:lang w:val="zh-CN"/>
              </w:rPr>
            </w:pPr>
          </w:p>
        </w:tc>
      </w:tr>
      <w:tr w14:paraId="346A1C8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40" w:hRule="exact"/>
          <w:jc w:val="center"/>
        </w:trPr>
        <w:tc>
          <w:tcPr>
            <w:tcW w:w="1254" w:type="dxa"/>
            <w:vMerge w:val="continue"/>
            <w:noWrap w:val="0"/>
            <w:vAlign w:val="center"/>
          </w:tcPr>
          <w:p w14:paraId="45152B34">
            <w:pPr>
              <w:autoSpaceDE w:val="0"/>
              <w:autoSpaceDN w:val="0"/>
              <w:spacing w:line="240" w:lineRule="exact"/>
              <w:jc w:val="center"/>
              <w:rPr>
                <w:rFonts w:ascii="Times New Roman" w:hAnsi="Times New Roman" w:eastAsia="方正黑体_GBK"/>
                <w:bCs/>
                <w:color w:val="auto"/>
                <w:sz w:val="24"/>
                <w:highlight w:val="none"/>
                <w:lang w:val="zh-CN"/>
              </w:rPr>
            </w:pPr>
          </w:p>
        </w:tc>
        <w:tc>
          <w:tcPr>
            <w:tcW w:w="6915" w:type="dxa"/>
            <w:noWrap w:val="0"/>
            <w:vAlign w:val="center"/>
          </w:tcPr>
          <w:p w14:paraId="62C460FC">
            <w:pPr>
              <w:autoSpaceDE w:val="0"/>
              <w:autoSpaceDN w:val="0"/>
              <w:spacing w:line="240" w:lineRule="exact"/>
              <w:jc w:val="left"/>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履行法定出资验资程序，依法落实法人财产权，涉及国资或外商投资企业的要符合相关管理规定。</w:t>
            </w:r>
          </w:p>
        </w:tc>
        <w:tc>
          <w:tcPr>
            <w:tcW w:w="1555" w:type="dxa"/>
            <w:noWrap w:val="0"/>
            <w:vAlign w:val="center"/>
          </w:tcPr>
          <w:p w14:paraId="00B15008">
            <w:pPr>
              <w:autoSpaceDE w:val="0"/>
              <w:autoSpaceDN w:val="0"/>
              <w:spacing w:line="240" w:lineRule="exact"/>
              <w:jc w:val="center"/>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水平指标</w:t>
            </w:r>
          </w:p>
        </w:tc>
        <w:tc>
          <w:tcPr>
            <w:tcW w:w="1885" w:type="dxa"/>
            <w:noWrap w:val="0"/>
            <w:vAlign w:val="center"/>
          </w:tcPr>
          <w:p w14:paraId="5FA5DA5C">
            <w:pPr>
              <w:autoSpaceDE w:val="0"/>
              <w:autoSpaceDN w:val="0"/>
              <w:spacing w:line="240" w:lineRule="exact"/>
              <w:jc w:val="center"/>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5</w:t>
            </w:r>
          </w:p>
        </w:tc>
        <w:tc>
          <w:tcPr>
            <w:tcW w:w="2387" w:type="dxa"/>
            <w:noWrap w:val="0"/>
            <w:vAlign w:val="center"/>
          </w:tcPr>
          <w:p w14:paraId="52D10D45">
            <w:pPr>
              <w:autoSpaceDE w:val="0"/>
              <w:autoSpaceDN w:val="0"/>
              <w:spacing w:line="240" w:lineRule="exact"/>
              <w:jc w:val="center"/>
              <w:rPr>
                <w:rFonts w:ascii="Times New Roman" w:hAnsi="Times New Roman" w:eastAsia="方正黑体_GBK"/>
                <w:bCs/>
                <w:color w:val="auto"/>
                <w:sz w:val="24"/>
                <w:highlight w:val="none"/>
                <w:lang w:val="zh-CN"/>
              </w:rPr>
            </w:pPr>
          </w:p>
        </w:tc>
        <w:tc>
          <w:tcPr>
            <w:tcW w:w="992" w:type="dxa"/>
            <w:noWrap w:val="0"/>
            <w:vAlign w:val="center"/>
          </w:tcPr>
          <w:p w14:paraId="4690871C">
            <w:pPr>
              <w:autoSpaceDE w:val="0"/>
              <w:autoSpaceDN w:val="0"/>
              <w:spacing w:line="240" w:lineRule="exact"/>
              <w:jc w:val="center"/>
              <w:rPr>
                <w:rFonts w:ascii="Times New Roman" w:hAnsi="Times New Roman" w:eastAsia="方正黑体_GBK"/>
                <w:bCs/>
                <w:color w:val="auto"/>
                <w:sz w:val="24"/>
                <w:highlight w:val="none"/>
                <w:lang w:val="zh-CN"/>
              </w:rPr>
            </w:pPr>
          </w:p>
        </w:tc>
      </w:tr>
      <w:tr w14:paraId="5EB6F3D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485" w:hRule="atLeast"/>
          <w:jc w:val="center"/>
        </w:trPr>
        <w:tc>
          <w:tcPr>
            <w:tcW w:w="1254" w:type="dxa"/>
            <w:vMerge w:val="restart"/>
            <w:noWrap w:val="0"/>
            <w:vAlign w:val="center"/>
          </w:tcPr>
          <w:p w14:paraId="6CA6AFE0">
            <w:pPr>
              <w:autoSpaceDE w:val="0"/>
              <w:autoSpaceDN w:val="0"/>
              <w:spacing w:line="240" w:lineRule="exact"/>
              <w:jc w:val="center"/>
              <w:rPr>
                <w:rFonts w:ascii="Times New Roman" w:hAnsi="Times New Roman" w:eastAsia="黑体"/>
                <w:bCs/>
                <w:color w:val="auto"/>
                <w:sz w:val="24"/>
                <w:highlight w:val="none"/>
                <w:lang w:val="zh-CN"/>
              </w:rPr>
            </w:pPr>
            <w:r>
              <w:rPr>
                <w:rFonts w:ascii="Times New Roman" w:hAnsi="Times New Roman" w:eastAsia="黑体"/>
                <w:bCs/>
                <w:color w:val="auto"/>
                <w:sz w:val="24"/>
                <w:highlight w:val="none"/>
                <w:lang w:val="zh-CN"/>
              </w:rPr>
              <w:t>办学</w:t>
            </w:r>
          </w:p>
          <w:p w14:paraId="14FA3470">
            <w:pPr>
              <w:autoSpaceDE w:val="0"/>
              <w:autoSpaceDN w:val="0"/>
              <w:spacing w:line="240" w:lineRule="exact"/>
              <w:jc w:val="center"/>
              <w:rPr>
                <w:rFonts w:ascii="Times New Roman" w:hAnsi="Times New Roman" w:eastAsia="黑体"/>
                <w:bCs/>
                <w:color w:val="auto"/>
                <w:sz w:val="24"/>
                <w:highlight w:val="none"/>
                <w:lang w:val="zh-CN"/>
              </w:rPr>
            </w:pPr>
            <w:r>
              <w:rPr>
                <w:rFonts w:ascii="Times New Roman" w:hAnsi="Times New Roman" w:eastAsia="黑体"/>
                <w:bCs/>
                <w:color w:val="auto"/>
                <w:sz w:val="24"/>
                <w:highlight w:val="none"/>
                <w:lang w:val="zh-CN"/>
              </w:rPr>
              <w:t>场所和</w:t>
            </w:r>
          </w:p>
          <w:p w14:paraId="4E9864B4">
            <w:pPr>
              <w:autoSpaceDE w:val="0"/>
              <w:autoSpaceDN w:val="0"/>
              <w:spacing w:line="240" w:lineRule="exact"/>
              <w:jc w:val="center"/>
              <w:rPr>
                <w:rFonts w:ascii="Times New Roman" w:hAnsi="Times New Roman" w:eastAsia="黑体"/>
                <w:bCs/>
                <w:color w:val="auto"/>
                <w:sz w:val="24"/>
                <w:highlight w:val="none"/>
                <w:lang w:val="zh-CN"/>
              </w:rPr>
            </w:pPr>
            <w:r>
              <w:rPr>
                <w:rFonts w:ascii="Times New Roman" w:hAnsi="Times New Roman" w:eastAsia="黑体"/>
                <w:bCs/>
                <w:color w:val="auto"/>
                <w:sz w:val="24"/>
                <w:highlight w:val="none"/>
                <w:lang w:val="zh-CN"/>
              </w:rPr>
              <w:t>设施</w:t>
            </w:r>
          </w:p>
          <w:p w14:paraId="31A9377A">
            <w:pPr>
              <w:autoSpaceDE w:val="0"/>
              <w:autoSpaceDN w:val="0"/>
              <w:spacing w:line="240" w:lineRule="exact"/>
              <w:jc w:val="center"/>
              <w:rPr>
                <w:rFonts w:ascii="Times New Roman" w:hAnsi="Times New Roman" w:eastAsia="方正黑体_GBK"/>
                <w:bCs/>
                <w:color w:val="auto"/>
                <w:sz w:val="24"/>
                <w:highlight w:val="none"/>
                <w:lang w:val="zh-CN"/>
              </w:rPr>
            </w:pPr>
            <w:r>
              <w:rPr>
                <w:rFonts w:ascii="Times New Roman" w:hAnsi="Times New Roman" w:eastAsia="黑体"/>
                <w:bCs/>
                <w:color w:val="auto"/>
                <w:sz w:val="24"/>
                <w:highlight w:val="none"/>
                <w:lang w:val="zh-CN"/>
              </w:rPr>
              <w:t>设备</w:t>
            </w:r>
          </w:p>
        </w:tc>
        <w:tc>
          <w:tcPr>
            <w:tcW w:w="6915" w:type="dxa"/>
            <w:noWrap w:val="0"/>
            <w:vAlign w:val="center"/>
          </w:tcPr>
          <w:p w14:paraId="5C3F3E7C">
            <w:pPr>
              <w:autoSpaceDE w:val="0"/>
              <w:autoSpaceDN w:val="0"/>
              <w:spacing w:line="240" w:lineRule="exact"/>
              <w:jc w:val="left"/>
              <w:rPr>
                <w:rFonts w:ascii="Times New Roman" w:hAnsi="Times New Roman" w:eastAsia="仿宋_GB2312"/>
                <w:bCs/>
                <w:color w:val="auto"/>
                <w:sz w:val="24"/>
                <w:highlight w:val="none"/>
                <w:lang w:val="zh-CN"/>
              </w:rPr>
            </w:pPr>
            <w:r>
              <w:rPr>
                <w:rFonts w:ascii="Times New Roman" w:hAnsi="Times New Roman" w:eastAsia="仿宋_GB2312"/>
                <w:bCs/>
                <w:color w:val="auto"/>
                <w:sz w:val="24"/>
                <w:highlight w:val="none"/>
                <w:lang w:val="zh-CN"/>
              </w:rPr>
              <w:t>举办初级民办职业培训学校依法设立的校区实际使用的办学场所面积不少于200平方米。其中，实训场地面积不少于办学场所面积的1/3。</w:t>
            </w:r>
          </w:p>
          <w:p w14:paraId="0B4CC7B4">
            <w:pPr>
              <w:autoSpaceDE w:val="0"/>
              <w:autoSpaceDN w:val="0"/>
              <w:spacing w:line="240" w:lineRule="exact"/>
              <w:jc w:val="left"/>
              <w:rPr>
                <w:rFonts w:ascii="Times New Roman" w:hAnsi="Times New Roman" w:eastAsia="仿宋_GB2312"/>
                <w:bCs/>
                <w:color w:val="auto"/>
                <w:sz w:val="24"/>
                <w:highlight w:val="none"/>
                <w:lang w:val="zh-CN"/>
              </w:rPr>
            </w:pPr>
            <w:r>
              <w:rPr>
                <w:rFonts w:ascii="Times New Roman" w:hAnsi="Times New Roman" w:eastAsia="仿宋_GB2312"/>
                <w:bCs/>
                <w:color w:val="auto"/>
                <w:sz w:val="24"/>
                <w:highlight w:val="none"/>
                <w:lang w:val="zh-CN"/>
              </w:rPr>
              <w:t>举办中级民办职业培训学校法人依法设立的校区实际使用的办学场所面积不少于300平方米。其中，实训场地面积不少于办学场所面积的1/3。</w:t>
            </w:r>
          </w:p>
          <w:p w14:paraId="5AD6FB8F">
            <w:pPr>
              <w:autoSpaceDE w:val="0"/>
              <w:autoSpaceDN w:val="0"/>
              <w:spacing w:line="240" w:lineRule="exact"/>
              <w:jc w:val="left"/>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举办高级民办职业培训学校依法设立的校区实际使用的办学场所面积不少于400平方米。其中，实训场地面积不少于办学场所面积的1/3。</w:t>
            </w:r>
          </w:p>
        </w:tc>
        <w:tc>
          <w:tcPr>
            <w:tcW w:w="1555" w:type="dxa"/>
            <w:noWrap w:val="0"/>
            <w:vAlign w:val="center"/>
          </w:tcPr>
          <w:p w14:paraId="4828127D">
            <w:pPr>
              <w:autoSpaceDE w:val="0"/>
              <w:autoSpaceDN w:val="0"/>
              <w:spacing w:line="240" w:lineRule="exact"/>
              <w:jc w:val="center"/>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必备指标</w:t>
            </w:r>
          </w:p>
        </w:tc>
        <w:tc>
          <w:tcPr>
            <w:tcW w:w="1885" w:type="dxa"/>
            <w:noWrap w:val="0"/>
            <w:vAlign w:val="center"/>
          </w:tcPr>
          <w:p w14:paraId="6058A8FF">
            <w:pPr>
              <w:autoSpaceDE w:val="0"/>
              <w:autoSpaceDN w:val="0"/>
              <w:spacing w:line="240" w:lineRule="exact"/>
              <w:jc w:val="center"/>
              <w:rPr>
                <w:rFonts w:ascii="Times New Roman" w:hAnsi="Times New Roman"/>
                <w:bCs/>
                <w:color w:val="auto"/>
                <w:sz w:val="24"/>
                <w:highlight w:val="none"/>
                <w:lang w:val="zh-CN"/>
              </w:rPr>
            </w:pPr>
          </w:p>
        </w:tc>
        <w:tc>
          <w:tcPr>
            <w:tcW w:w="2387" w:type="dxa"/>
            <w:noWrap w:val="0"/>
            <w:vAlign w:val="center"/>
          </w:tcPr>
          <w:p w14:paraId="67986FFC">
            <w:pPr>
              <w:autoSpaceDE w:val="0"/>
              <w:autoSpaceDN w:val="0"/>
              <w:spacing w:line="240" w:lineRule="exact"/>
              <w:jc w:val="center"/>
              <w:rPr>
                <w:rFonts w:ascii="Times New Roman" w:hAnsi="Times New Roman" w:eastAsia="方正黑体_GBK"/>
                <w:bCs/>
                <w:color w:val="auto"/>
                <w:sz w:val="24"/>
                <w:highlight w:val="none"/>
                <w:lang w:val="zh-CN"/>
              </w:rPr>
            </w:pPr>
          </w:p>
        </w:tc>
        <w:tc>
          <w:tcPr>
            <w:tcW w:w="992" w:type="dxa"/>
            <w:noWrap w:val="0"/>
            <w:vAlign w:val="center"/>
          </w:tcPr>
          <w:p w14:paraId="6272A257">
            <w:pPr>
              <w:autoSpaceDE w:val="0"/>
              <w:autoSpaceDN w:val="0"/>
              <w:spacing w:line="240" w:lineRule="exact"/>
              <w:jc w:val="center"/>
              <w:rPr>
                <w:rFonts w:ascii="Times New Roman" w:hAnsi="Times New Roman" w:eastAsia="方正黑体_GBK"/>
                <w:bCs/>
                <w:color w:val="auto"/>
                <w:sz w:val="24"/>
                <w:highlight w:val="none"/>
                <w:lang w:val="zh-CN"/>
              </w:rPr>
            </w:pPr>
          </w:p>
        </w:tc>
      </w:tr>
      <w:tr w14:paraId="02D901B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17" w:hRule="exact"/>
          <w:jc w:val="center"/>
        </w:trPr>
        <w:tc>
          <w:tcPr>
            <w:tcW w:w="1254" w:type="dxa"/>
            <w:vMerge w:val="continue"/>
            <w:noWrap w:val="0"/>
            <w:vAlign w:val="center"/>
          </w:tcPr>
          <w:p w14:paraId="6675AF87">
            <w:pPr>
              <w:autoSpaceDE w:val="0"/>
              <w:autoSpaceDN w:val="0"/>
              <w:spacing w:line="240" w:lineRule="exact"/>
              <w:jc w:val="center"/>
              <w:rPr>
                <w:rFonts w:ascii="Times New Roman" w:hAnsi="Times New Roman" w:eastAsia="方正黑体_GBK"/>
                <w:bCs/>
                <w:color w:val="auto"/>
                <w:sz w:val="24"/>
                <w:highlight w:val="none"/>
                <w:lang w:val="zh-CN"/>
              </w:rPr>
            </w:pPr>
          </w:p>
        </w:tc>
        <w:tc>
          <w:tcPr>
            <w:tcW w:w="6915" w:type="dxa"/>
            <w:noWrap w:val="0"/>
            <w:vAlign w:val="center"/>
          </w:tcPr>
          <w:p w14:paraId="3CD2361C">
            <w:pPr>
              <w:autoSpaceDE w:val="0"/>
              <w:autoSpaceDN w:val="0"/>
              <w:spacing w:line="240" w:lineRule="exact"/>
              <w:jc w:val="left"/>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有合法产权证明；租用场所办学的租赁期限自申请办学之日起不得少于</w:t>
            </w:r>
            <w:r>
              <w:rPr>
                <w:rFonts w:hint="eastAsia" w:ascii="Times New Roman" w:hAnsi="Times New Roman" w:eastAsia="仿宋_GB2312"/>
                <w:bCs/>
                <w:color w:val="auto"/>
                <w:sz w:val="24"/>
                <w:highlight w:val="none"/>
                <w:lang w:val="en-US" w:eastAsia="zh-CN"/>
              </w:rPr>
              <w:t>3</w:t>
            </w:r>
            <w:r>
              <w:rPr>
                <w:rFonts w:ascii="Times New Roman" w:hAnsi="Times New Roman" w:eastAsia="仿宋_GB2312"/>
                <w:bCs/>
                <w:color w:val="auto"/>
                <w:sz w:val="24"/>
                <w:highlight w:val="none"/>
                <w:lang w:val="zh-CN"/>
              </w:rPr>
              <w:t>年。</w:t>
            </w:r>
          </w:p>
        </w:tc>
        <w:tc>
          <w:tcPr>
            <w:tcW w:w="1555" w:type="dxa"/>
            <w:noWrap w:val="0"/>
            <w:vAlign w:val="center"/>
          </w:tcPr>
          <w:p w14:paraId="69E7CBC9">
            <w:pPr>
              <w:autoSpaceDE w:val="0"/>
              <w:autoSpaceDN w:val="0"/>
              <w:spacing w:line="240" w:lineRule="exact"/>
              <w:jc w:val="center"/>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必备指标</w:t>
            </w:r>
          </w:p>
        </w:tc>
        <w:tc>
          <w:tcPr>
            <w:tcW w:w="1885" w:type="dxa"/>
            <w:noWrap w:val="0"/>
            <w:vAlign w:val="center"/>
          </w:tcPr>
          <w:p w14:paraId="15A1336C">
            <w:pPr>
              <w:autoSpaceDE w:val="0"/>
              <w:autoSpaceDN w:val="0"/>
              <w:spacing w:line="240" w:lineRule="exact"/>
              <w:jc w:val="center"/>
              <w:rPr>
                <w:rFonts w:ascii="Times New Roman" w:hAnsi="Times New Roman"/>
                <w:bCs/>
                <w:color w:val="auto"/>
                <w:sz w:val="24"/>
                <w:highlight w:val="none"/>
                <w:lang w:val="zh-CN"/>
              </w:rPr>
            </w:pPr>
          </w:p>
        </w:tc>
        <w:tc>
          <w:tcPr>
            <w:tcW w:w="2387" w:type="dxa"/>
            <w:noWrap w:val="0"/>
            <w:vAlign w:val="center"/>
          </w:tcPr>
          <w:p w14:paraId="6479ADAD">
            <w:pPr>
              <w:autoSpaceDE w:val="0"/>
              <w:autoSpaceDN w:val="0"/>
              <w:spacing w:line="240" w:lineRule="exact"/>
              <w:jc w:val="center"/>
              <w:rPr>
                <w:rFonts w:ascii="Times New Roman" w:hAnsi="Times New Roman" w:eastAsia="方正黑体_GBK"/>
                <w:bCs/>
                <w:color w:val="auto"/>
                <w:sz w:val="24"/>
                <w:highlight w:val="none"/>
                <w:lang w:val="zh-CN"/>
              </w:rPr>
            </w:pPr>
          </w:p>
        </w:tc>
        <w:tc>
          <w:tcPr>
            <w:tcW w:w="992" w:type="dxa"/>
            <w:noWrap w:val="0"/>
            <w:vAlign w:val="center"/>
          </w:tcPr>
          <w:p w14:paraId="6F831ECB">
            <w:pPr>
              <w:autoSpaceDE w:val="0"/>
              <w:autoSpaceDN w:val="0"/>
              <w:spacing w:line="240" w:lineRule="exact"/>
              <w:jc w:val="center"/>
              <w:rPr>
                <w:rFonts w:ascii="Times New Roman" w:hAnsi="Times New Roman" w:eastAsia="方正黑体_GBK"/>
                <w:bCs/>
                <w:color w:val="auto"/>
                <w:sz w:val="24"/>
                <w:highlight w:val="none"/>
                <w:lang w:val="zh-CN"/>
              </w:rPr>
            </w:pPr>
          </w:p>
        </w:tc>
      </w:tr>
      <w:tr w14:paraId="101AD49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27" w:hRule="exact"/>
          <w:jc w:val="center"/>
        </w:trPr>
        <w:tc>
          <w:tcPr>
            <w:tcW w:w="1254" w:type="dxa"/>
            <w:vMerge w:val="continue"/>
            <w:noWrap w:val="0"/>
            <w:vAlign w:val="center"/>
          </w:tcPr>
          <w:p w14:paraId="0138C325">
            <w:pPr>
              <w:autoSpaceDE w:val="0"/>
              <w:autoSpaceDN w:val="0"/>
              <w:spacing w:line="240" w:lineRule="exact"/>
              <w:jc w:val="center"/>
              <w:rPr>
                <w:rFonts w:ascii="Times New Roman" w:hAnsi="Times New Roman" w:eastAsia="方正黑体_GBK"/>
                <w:bCs/>
                <w:color w:val="auto"/>
                <w:sz w:val="24"/>
                <w:highlight w:val="none"/>
                <w:lang w:val="zh-CN"/>
              </w:rPr>
            </w:pPr>
          </w:p>
        </w:tc>
        <w:tc>
          <w:tcPr>
            <w:tcW w:w="6915" w:type="dxa"/>
            <w:noWrap w:val="0"/>
            <w:vAlign w:val="center"/>
          </w:tcPr>
          <w:p w14:paraId="4CBF7E92">
            <w:pPr>
              <w:autoSpaceDE w:val="0"/>
              <w:autoSpaceDN w:val="0"/>
              <w:spacing w:line="240" w:lineRule="exact"/>
              <w:jc w:val="left"/>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符合消防、建筑、卫生、防疫、环保等安全要求以及食宿、医疗要求。</w:t>
            </w:r>
          </w:p>
        </w:tc>
        <w:tc>
          <w:tcPr>
            <w:tcW w:w="1555" w:type="dxa"/>
            <w:noWrap w:val="0"/>
            <w:vAlign w:val="center"/>
          </w:tcPr>
          <w:p w14:paraId="46F0CE9C">
            <w:pPr>
              <w:autoSpaceDE w:val="0"/>
              <w:autoSpaceDN w:val="0"/>
              <w:spacing w:line="240" w:lineRule="exact"/>
              <w:jc w:val="center"/>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必备指标</w:t>
            </w:r>
          </w:p>
        </w:tc>
        <w:tc>
          <w:tcPr>
            <w:tcW w:w="1885" w:type="dxa"/>
            <w:noWrap w:val="0"/>
            <w:vAlign w:val="center"/>
          </w:tcPr>
          <w:p w14:paraId="20A9E2A1">
            <w:pPr>
              <w:autoSpaceDE w:val="0"/>
              <w:autoSpaceDN w:val="0"/>
              <w:spacing w:line="240" w:lineRule="exact"/>
              <w:jc w:val="center"/>
              <w:rPr>
                <w:rFonts w:ascii="Times New Roman" w:hAnsi="Times New Roman"/>
                <w:bCs/>
                <w:color w:val="auto"/>
                <w:sz w:val="24"/>
                <w:highlight w:val="none"/>
                <w:lang w:val="zh-CN"/>
              </w:rPr>
            </w:pPr>
          </w:p>
        </w:tc>
        <w:tc>
          <w:tcPr>
            <w:tcW w:w="2387" w:type="dxa"/>
            <w:noWrap w:val="0"/>
            <w:vAlign w:val="center"/>
          </w:tcPr>
          <w:p w14:paraId="54C5ECC8">
            <w:pPr>
              <w:autoSpaceDE w:val="0"/>
              <w:autoSpaceDN w:val="0"/>
              <w:spacing w:line="240" w:lineRule="exact"/>
              <w:jc w:val="center"/>
              <w:rPr>
                <w:rFonts w:ascii="Times New Roman" w:hAnsi="Times New Roman" w:eastAsia="方正黑体_GBK"/>
                <w:bCs/>
                <w:color w:val="auto"/>
                <w:sz w:val="24"/>
                <w:highlight w:val="none"/>
                <w:lang w:val="zh-CN"/>
              </w:rPr>
            </w:pPr>
          </w:p>
        </w:tc>
        <w:tc>
          <w:tcPr>
            <w:tcW w:w="992" w:type="dxa"/>
            <w:noWrap w:val="0"/>
            <w:vAlign w:val="center"/>
          </w:tcPr>
          <w:p w14:paraId="1D53BCAC">
            <w:pPr>
              <w:autoSpaceDE w:val="0"/>
              <w:autoSpaceDN w:val="0"/>
              <w:spacing w:line="240" w:lineRule="exact"/>
              <w:jc w:val="center"/>
              <w:rPr>
                <w:rFonts w:ascii="Times New Roman" w:hAnsi="Times New Roman" w:eastAsia="方正黑体_GBK"/>
                <w:bCs/>
                <w:color w:val="auto"/>
                <w:sz w:val="24"/>
                <w:highlight w:val="none"/>
                <w:lang w:val="zh-CN"/>
              </w:rPr>
            </w:pPr>
          </w:p>
        </w:tc>
      </w:tr>
      <w:tr w14:paraId="181D5EA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47" w:hRule="exact"/>
          <w:jc w:val="center"/>
        </w:trPr>
        <w:tc>
          <w:tcPr>
            <w:tcW w:w="1254" w:type="dxa"/>
            <w:vMerge w:val="continue"/>
            <w:noWrap w:val="0"/>
            <w:vAlign w:val="center"/>
          </w:tcPr>
          <w:p w14:paraId="3F6F78F7">
            <w:pPr>
              <w:autoSpaceDE w:val="0"/>
              <w:autoSpaceDN w:val="0"/>
              <w:spacing w:line="240" w:lineRule="exact"/>
              <w:jc w:val="center"/>
              <w:rPr>
                <w:rFonts w:ascii="Times New Roman" w:hAnsi="Times New Roman" w:eastAsia="方正黑体_GBK"/>
                <w:bCs/>
                <w:color w:val="auto"/>
                <w:sz w:val="24"/>
                <w:highlight w:val="none"/>
                <w:lang w:val="zh-CN"/>
              </w:rPr>
            </w:pPr>
          </w:p>
        </w:tc>
        <w:tc>
          <w:tcPr>
            <w:tcW w:w="6915" w:type="dxa"/>
            <w:noWrap w:val="0"/>
            <w:vAlign w:val="center"/>
          </w:tcPr>
          <w:p w14:paraId="53FD1FC5">
            <w:pPr>
              <w:autoSpaceDE w:val="0"/>
              <w:autoSpaceDN w:val="0"/>
              <w:spacing w:line="240" w:lineRule="exact"/>
              <w:jc w:val="left"/>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配备与办学规模相适应的教学及实训设施设备。</w:t>
            </w:r>
          </w:p>
        </w:tc>
        <w:tc>
          <w:tcPr>
            <w:tcW w:w="1555" w:type="dxa"/>
            <w:noWrap w:val="0"/>
            <w:vAlign w:val="center"/>
          </w:tcPr>
          <w:p w14:paraId="6DA3E6B7">
            <w:pPr>
              <w:autoSpaceDE w:val="0"/>
              <w:autoSpaceDN w:val="0"/>
              <w:spacing w:line="240" w:lineRule="exact"/>
              <w:jc w:val="center"/>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水平指标</w:t>
            </w:r>
          </w:p>
        </w:tc>
        <w:tc>
          <w:tcPr>
            <w:tcW w:w="1885" w:type="dxa"/>
            <w:noWrap w:val="0"/>
            <w:vAlign w:val="center"/>
          </w:tcPr>
          <w:p w14:paraId="08B8100A">
            <w:pPr>
              <w:autoSpaceDE w:val="0"/>
              <w:autoSpaceDN w:val="0"/>
              <w:spacing w:line="240" w:lineRule="exact"/>
              <w:jc w:val="center"/>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10</w:t>
            </w:r>
          </w:p>
        </w:tc>
        <w:tc>
          <w:tcPr>
            <w:tcW w:w="2387" w:type="dxa"/>
            <w:noWrap w:val="0"/>
            <w:vAlign w:val="center"/>
          </w:tcPr>
          <w:p w14:paraId="27E954AB">
            <w:pPr>
              <w:autoSpaceDE w:val="0"/>
              <w:autoSpaceDN w:val="0"/>
              <w:spacing w:line="240" w:lineRule="exact"/>
              <w:jc w:val="center"/>
              <w:rPr>
                <w:rFonts w:ascii="Times New Roman" w:hAnsi="Times New Roman" w:eastAsia="方正黑体_GBK"/>
                <w:bCs/>
                <w:color w:val="auto"/>
                <w:sz w:val="24"/>
                <w:highlight w:val="none"/>
                <w:lang w:val="zh-CN"/>
              </w:rPr>
            </w:pPr>
          </w:p>
        </w:tc>
        <w:tc>
          <w:tcPr>
            <w:tcW w:w="992" w:type="dxa"/>
            <w:noWrap w:val="0"/>
            <w:vAlign w:val="center"/>
          </w:tcPr>
          <w:p w14:paraId="4C33B5C2">
            <w:pPr>
              <w:autoSpaceDE w:val="0"/>
              <w:autoSpaceDN w:val="0"/>
              <w:spacing w:line="240" w:lineRule="exact"/>
              <w:jc w:val="center"/>
              <w:rPr>
                <w:rFonts w:ascii="Times New Roman" w:hAnsi="Times New Roman" w:eastAsia="方正黑体_GBK"/>
                <w:bCs/>
                <w:color w:val="auto"/>
                <w:sz w:val="24"/>
                <w:highlight w:val="none"/>
                <w:lang w:val="zh-CN"/>
              </w:rPr>
            </w:pPr>
          </w:p>
        </w:tc>
      </w:tr>
      <w:tr w14:paraId="5C3EE30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12" w:hRule="exact"/>
          <w:jc w:val="center"/>
        </w:trPr>
        <w:tc>
          <w:tcPr>
            <w:tcW w:w="1254" w:type="dxa"/>
            <w:vMerge w:val="continue"/>
            <w:noWrap w:val="0"/>
            <w:vAlign w:val="center"/>
          </w:tcPr>
          <w:p w14:paraId="320C2605">
            <w:pPr>
              <w:autoSpaceDE w:val="0"/>
              <w:autoSpaceDN w:val="0"/>
              <w:spacing w:line="240" w:lineRule="exact"/>
              <w:jc w:val="center"/>
              <w:rPr>
                <w:rFonts w:ascii="Times New Roman" w:hAnsi="Times New Roman" w:eastAsia="方正黑体_GBK"/>
                <w:bCs/>
                <w:color w:val="auto"/>
                <w:sz w:val="24"/>
                <w:highlight w:val="none"/>
                <w:lang w:val="zh-CN"/>
              </w:rPr>
            </w:pPr>
          </w:p>
        </w:tc>
        <w:tc>
          <w:tcPr>
            <w:tcW w:w="6915" w:type="dxa"/>
            <w:noWrap w:val="0"/>
            <w:vAlign w:val="center"/>
          </w:tcPr>
          <w:p w14:paraId="356BB32C">
            <w:pPr>
              <w:autoSpaceDE w:val="0"/>
              <w:autoSpaceDN w:val="0"/>
              <w:spacing w:line="240" w:lineRule="exact"/>
              <w:jc w:val="left"/>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实训工位设置应当充足，实训设施设备不低于2-6人一台（套）。</w:t>
            </w:r>
          </w:p>
        </w:tc>
        <w:tc>
          <w:tcPr>
            <w:tcW w:w="1555" w:type="dxa"/>
            <w:noWrap w:val="0"/>
            <w:vAlign w:val="center"/>
          </w:tcPr>
          <w:p w14:paraId="74FC508F">
            <w:pPr>
              <w:autoSpaceDE w:val="0"/>
              <w:autoSpaceDN w:val="0"/>
              <w:spacing w:line="240" w:lineRule="exact"/>
              <w:jc w:val="center"/>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水平指标</w:t>
            </w:r>
          </w:p>
        </w:tc>
        <w:tc>
          <w:tcPr>
            <w:tcW w:w="1885" w:type="dxa"/>
            <w:noWrap w:val="0"/>
            <w:vAlign w:val="center"/>
          </w:tcPr>
          <w:p w14:paraId="68A9146D">
            <w:pPr>
              <w:autoSpaceDE w:val="0"/>
              <w:autoSpaceDN w:val="0"/>
              <w:spacing w:line="240" w:lineRule="exact"/>
              <w:jc w:val="center"/>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10</w:t>
            </w:r>
          </w:p>
        </w:tc>
        <w:tc>
          <w:tcPr>
            <w:tcW w:w="2387" w:type="dxa"/>
            <w:noWrap w:val="0"/>
            <w:vAlign w:val="center"/>
          </w:tcPr>
          <w:p w14:paraId="47C84039">
            <w:pPr>
              <w:autoSpaceDE w:val="0"/>
              <w:autoSpaceDN w:val="0"/>
              <w:spacing w:line="240" w:lineRule="exact"/>
              <w:jc w:val="center"/>
              <w:rPr>
                <w:rFonts w:ascii="Times New Roman" w:hAnsi="Times New Roman" w:eastAsia="方正黑体_GBK"/>
                <w:bCs/>
                <w:color w:val="auto"/>
                <w:sz w:val="24"/>
                <w:highlight w:val="none"/>
                <w:lang w:val="zh-CN"/>
              </w:rPr>
            </w:pPr>
          </w:p>
        </w:tc>
        <w:tc>
          <w:tcPr>
            <w:tcW w:w="992" w:type="dxa"/>
            <w:noWrap w:val="0"/>
            <w:vAlign w:val="center"/>
          </w:tcPr>
          <w:p w14:paraId="64B6D7FF">
            <w:pPr>
              <w:autoSpaceDE w:val="0"/>
              <w:autoSpaceDN w:val="0"/>
              <w:spacing w:line="240" w:lineRule="exact"/>
              <w:jc w:val="center"/>
              <w:rPr>
                <w:rFonts w:ascii="Times New Roman" w:hAnsi="Times New Roman" w:eastAsia="方正黑体_GBK"/>
                <w:bCs/>
                <w:color w:val="auto"/>
                <w:sz w:val="24"/>
                <w:highlight w:val="none"/>
                <w:lang w:val="zh-CN"/>
              </w:rPr>
            </w:pPr>
          </w:p>
        </w:tc>
      </w:tr>
      <w:tr w14:paraId="6F7106B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282" w:hRule="atLeast"/>
          <w:jc w:val="center"/>
        </w:trPr>
        <w:tc>
          <w:tcPr>
            <w:tcW w:w="1254" w:type="dxa"/>
            <w:noWrap w:val="0"/>
            <w:vAlign w:val="center"/>
          </w:tcPr>
          <w:p w14:paraId="005492F9">
            <w:pPr>
              <w:autoSpaceDE w:val="0"/>
              <w:autoSpaceDN w:val="0"/>
              <w:spacing w:line="240" w:lineRule="exact"/>
              <w:jc w:val="center"/>
              <w:rPr>
                <w:rFonts w:ascii="Times New Roman" w:hAnsi="Times New Roman" w:eastAsia="黑体"/>
                <w:bCs/>
                <w:color w:val="auto"/>
                <w:sz w:val="24"/>
                <w:highlight w:val="none"/>
                <w:lang w:val="zh-CN"/>
              </w:rPr>
            </w:pPr>
            <w:r>
              <w:rPr>
                <w:rFonts w:ascii="Times New Roman" w:hAnsi="Times New Roman" w:eastAsia="黑体"/>
                <w:bCs/>
                <w:color w:val="auto"/>
                <w:sz w:val="24"/>
                <w:highlight w:val="none"/>
                <w:lang w:val="zh-CN"/>
              </w:rPr>
              <w:t>办学</w:t>
            </w:r>
          </w:p>
          <w:p w14:paraId="1E50F883">
            <w:pPr>
              <w:autoSpaceDE w:val="0"/>
              <w:autoSpaceDN w:val="0"/>
              <w:spacing w:line="240" w:lineRule="exact"/>
              <w:jc w:val="center"/>
              <w:rPr>
                <w:rFonts w:ascii="Times New Roman" w:hAnsi="Times New Roman" w:eastAsia="黑体"/>
                <w:bCs/>
                <w:color w:val="auto"/>
                <w:sz w:val="24"/>
                <w:highlight w:val="none"/>
                <w:lang w:val="zh-CN"/>
              </w:rPr>
            </w:pPr>
            <w:r>
              <w:rPr>
                <w:rFonts w:ascii="Times New Roman" w:hAnsi="Times New Roman" w:eastAsia="黑体"/>
                <w:bCs/>
                <w:color w:val="auto"/>
                <w:sz w:val="24"/>
                <w:highlight w:val="none"/>
                <w:lang w:val="zh-CN"/>
              </w:rPr>
              <w:t>场所和</w:t>
            </w:r>
          </w:p>
          <w:p w14:paraId="2FEA5B2F">
            <w:pPr>
              <w:autoSpaceDE w:val="0"/>
              <w:autoSpaceDN w:val="0"/>
              <w:spacing w:line="240" w:lineRule="exact"/>
              <w:jc w:val="center"/>
              <w:rPr>
                <w:rFonts w:ascii="Times New Roman" w:hAnsi="Times New Roman" w:eastAsia="黑体"/>
                <w:bCs/>
                <w:color w:val="auto"/>
                <w:sz w:val="24"/>
                <w:highlight w:val="none"/>
                <w:lang w:val="zh-CN"/>
              </w:rPr>
            </w:pPr>
            <w:r>
              <w:rPr>
                <w:rFonts w:ascii="Times New Roman" w:hAnsi="Times New Roman" w:eastAsia="黑体"/>
                <w:bCs/>
                <w:color w:val="auto"/>
                <w:sz w:val="24"/>
                <w:highlight w:val="none"/>
                <w:lang w:val="zh-CN"/>
              </w:rPr>
              <w:t>设施</w:t>
            </w:r>
          </w:p>
          <w:p w14:paraId="6DFD49AA">
            <w:pPr>
              <w:autoSpaceDE w:val="0"/>
              <w:autoSpaceDN w:val="0"/>
              <w:spacing w:line="240" w:lineRule="exact"/>
              <w:jc w:val="center"/>
              <w:rPr>
                <w:rFonts w:ascii="Times New Roman" w:hAnsi="Times New Roman" w:eastAsia="方正黑体_GBK"/>
                <w:bCs/>
                <w:color w:val="auto"/>
                <w:sz w:val="24"/>
                <w:highlight w:val="none"/>
                <w:lang w:val="zh-CN"/>
              </w:rPr>
            </w:pPr>
            <w:r>
              <w:rPr>
                <w:rFonts w:ascii="Times New Roman" w:hAnsi="Times New Roman" w:eastAsia="黑体"/>
                <w:bCs/>
                <w:color w:val="auto"/>
                <w:sz w:val="24"/>
                <w:highlight w:val="none"/>
                <w:lang w:val="zh-CN"/>
              </w:rPr>
              <w:t>设备</w:t>
            </w:r>
          </w:p>
        </w:tc>
        <w:tc>
          <w:tcPr>
            <w:tcW w:w="6915" w:type="dxa"/>
            <w:noWrap w:val="0"/>
            <w:vAlign w:val="center"/>
          </w:tcPr>
          <w:p w14:paraId="0CC1C0CE">
            <w:pPr>
              <w:autoSpaceDE w:val="0"/>
              <w:autoSpaceDN w:val="0"/>
              <w:spacing w:line="240" w:lineRule="exact"/>
              <w:jc w:val="left"/>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办学许可证办学类型载明的职业（工种）在2个以内的，年培训人数不低于200人；2个以上的，每增加1个职业（工种），年培训人数应相应增加100人。</w:t>
            </w:r>
          </w:p>
        </w:tc>
        <w:tc>
          <w:tcPr>
            <w:tcW w:w="1555" w:type="dxa"/>
            <w:noWrap w:val="0"/>
            <w:vAlign w:val="center"/>
          </w:tcPr>
          <w:p w14:paraId="3F93C309">
            <w:pPr>
              <w:autoSpaceDE w:val="0"/>
              <w:autoSpaceDN w:val="0"/>
              <w:spacing w:line="240" w:lineRule="exact"/>
              <w:jc w:val="center"/>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必备指标</w:t>
            </w:r>
          </w:p>
        </w:tc>
        <w:tc>
          <w:tcPr>
            <w:tcW w:w="1885" w:type="dxa"/>
            <w:noWrap w:val="0"/>
            <w:vAlign w:val="center"/>
          </w:tcPr>
          <w:p w14:paraId="296CDF8F">
            <w:pPr>
              <w:autoSpaceDE w:val="0"/>
              <w:autoSpaceDN w:val="0"/>
              <w:spacing w:line="240" w:lineRule="exact"/>
              <w:jc w:val="center"/>
              <w:rPr>
                <w:rFonts w:ascii="Times New Roman" w:hAnsi="Times New Roman"/>
                <w:bCs/>
                <w:color w:val="auto"/>
                <w:sz w:val="24"/>
                <w:highlight w:val="none"/>
                <w:lang w:val="zh-CN"/>
              </w:rPr>
            </w:pPr>
          </w:p>
        </w:tc>
        <w:tc>
          <w:tcPr>
            <w:tcW w:w="2387" w:type="dxa"/>
            <w:noWrap w:val="0"/>
            <w:vAlign w:val="center"/>
          </w:tcPr>
          <w:p w14:paraId="2EF2025D">
            <w:pPr>
              <w:autoSpaceDE w:val="0"/>
              <w:autoSpaceDN w:val="0"/>
              <w:spacing w:line="240" w:lineRule="exact"/>
              <w:jc w:val="center"/>
              <w:rPr>
                <w:rFonts w:ascii="Times New Roman" w:hAnsi="Times New Roman" w:eastAsia="方正黑体_GBK"/>
                <w:bCs/>
                <w:color w:val="auto"/>
                <w:sz w:val="24"/>
                <w:highlight w:val="none"/>
                <w:lang w:val="zh-CN"/>
              </w:rPr>
            </w:pPr>
          </w:p>
        </w:tc>
        <w:tc>
          <w:tcPr>
            <w:tcW w:w="992" w:type="dxa"/>
            <w:noWrap w:val="0"/>
            <w:vAlign w:val="center"/>
          </w:tcPr>
          <w:p w14:paraId="6A964710">
            <w:pPr>
              <w:autoSpaceDE w:val="0"/>
              <w:autoSpaceDN w:val="0"/>
              <w:spacing w:line="240" w:lineRule="exact"/>
              <w:jc w:val="center"/>
              <w:rPr>
                <w:rFonts w:ascii="Times New Roman" w:hAnsi="Times New Roman" w:eastAsia="方正黑体_GBK"/>
                <w:bCs/>
                <w:color w:val="auto"/>
                <w:sz w:val="24"/>
                <w:highlight w:val="none"/>
                <w:lang w:val="zh-CN"/>
              </w:rPr>
            </w:pPr>
          </w:p>
        </w:tc>
      </w:tr>
      <w:tr w14:paraId="002B455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123" w:hRule="exact"/>
          <w:jc w:val="center"/>
        </w:trPr>
        <w:tc>
          <w:tcPr>
            <w:tcW w:w="1254" w:type="dxa"/>
            <w:vMerge w:val="restart"/>
            <w:noWrap w:val="0"/>
            <w:vAlign w:val="center"/>
          </w:tcPr>
          <w:p w14:paraId="671E6A41">
            <w:pPr>
              <w:autoSpaceDE w:val="0"/>
              <w:autoSpaceDN w:val="0"/>
              <w:spacing w:line="240" w:lineRule="exact"/>
              <w:jc w:val="center"/>
              <w:rPr>
                <w:rFonts w:ascii="Times New Roman" w:hAnsi="Times New Roman" w:eastAsia="方正黑体_GBK"/>
                <w:bCs/>
                <w:color w:val="auto"/>
                <w:sz w:val="24"/>
                <w:highlight w:val="none"/>
                <w:lang w:val="zh-CN"/>
              </w:rPr>
            </w:pPr>
            <w:r>
              <w:rPr>
                <w:rFonts w:ascii="Times New Roman" w:hAnsi="Times New Roman" w:eastAsia="黑体"/>
                <w:bCs/>
                <w:color w:val="auto"/>
                <w:sz w:val="24"/>
                <w:highlight w:val="none"/>
                <w:lang w:val="zh-CN"/>
              </w:rPr>
              <w:t>培训项目、课程及教材</w:t>
            </w:r>
          </w:p>
        </w:tc>
        <w:tc>
          <w:tcPr>
            <w:tcW w:w="6915" w:type="dxa"/>
            <w:noWrap w:val="0"/>
            <w:vAlign w:val="center"/>
          </w:tcPr>
          <w:p w14:paraId="567969E1">
            <w:pPr>
              <w:autoSpaceDE w:val="0"/>
              <w:autoSpaceDN w:val="0"/>
              <w:spacing w:line="240" w:lineRule="exact"/>
              <w:jc w:val="left"/>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具有与培训专业（职业、工种）相对应的教学（培训）计划、大纲，符合国家职业标准（行业企业评价规范）及相关要求。</w:t>
            </w:r>
          </w:p>
        </w:tc>
        <w:tc>
          <w:tcPr>
            <w:tcW w:w="1555" w:type="dxa"/>
            <w:noWrap w:val="0"/>
            <w:vAlign w:val="center"/>
          </w:tcPr>
          <w:p w14:paraId="551677E0">
            <w:pPr>
              <w:autoSpaceDE w:val="0"/>
              <w:autoSpaceDN w:val="0"/>
              <w:spacing w:line="240" w:lineRule="exact"/>
              <w:jc w:val="center"/>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必备指标</w:t>
            </w:r>
          </w:p>
        </w:tc>
        <w:tc>
          <w:tcPr>
            <w:tcW w:w="1885" w:type="dxa"/>
            <w:noWrap w:val="0"/>
            <w:vAlign w:val="center"/>
          </w:tcPr>
          <w:p w14:paraId="52F2B7FB">
            <w:pPr>
              <w:autoSpaceDE w:val="0"/>
              <w:autoSpaceDN w:val="0"/>
              <w:spacing w:line="240" w:lineRule="exact"/>
              <w:jc w:val="center"/>
              <w:rPr>
                <w:rFonts w:ascii="Times New Roman" w:hAnsi="Times New Roman"/>
                <w:bCs/>
                <w:color w:val="auto"/>
                <w:sz w:val="24"/>
                <w:highlight w:val="none"/>
                <w:lang w:val="zh-CN"/>
              </w:rPr>
            </w:pPr>
          </w:p>
        </w:tc>
        <w:tc>
          <w:tcPr>
            <w:tcW w:w="2387" w:type="dxa"/>
            <w:noWrap w:val="0"/>
            <w:vAlign w:val="center"/>
          </w:tcPr>
          <w:p w14:paraId="70C0F65B">
            <w:pPr>
              <w:autoSpaceDE w:val="0"/>
              <w:autoSpaceDN w:val="0"/>
              <w:spacing w:line="240" w:lineRule="exact"/>
              <w:jc w:val="center"/>
              <w:rPr>
                <w:rFonts w:ascii="Times New Roman" w:hAnsi="Times New Roman" w:eastAsia="方正黑体_GBK"/>
                <w:bCs/>
                <w:color w:val="auto"/>
                <w:sz w:val="24"/>
                <w:highlight w:val="none"/>
                <w:lang w:val="zh-CN"/>
              </w:rPr>
            </w:pPr>
          </w:p>
        </w:tc>
        <w:tc>
          <w:tcPr>
            <w:tcW w:w="992" w:type="dxa"/>
            <w:noWrap w:val="0"/>
            <w:vAlign w:val="center"/>
          </w:tcPr>
          <w:p w14:paraId="01193AE1">
            <w:pPr>
              <w:autoSpaceDE w:val="0"/>
              <w:autoSpaceDN w:val="0"/>
              <w:spacing w:line="240" w:lineRule="exact"/>
              <w:jc w:val="center"/>
              <w:rPr>
                <w:rFonts w:ascii="Times New Roman" w:hAnsi="Times New Roman" w:eastAsia="方正黑体_GBK"/>
                <w:bCs/>
                <w:color w:val="auto"/>
                <w:sz w:val="24"/>
                <w:highlight w:val="none"/>
                <w:lang w:val="zh-CN"/>
              </w:rPr>
            </w:pPr>
          </w:p>
        </w:tc>
      </w:tr>
      <w:tr w14:paraId="5611FA1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94" w:hRule="exact"/>
          <w:jc w:val="center"/>
        </w:trPr>
        <w:tc>
          <w:tcPr>
            <w:tcW w:w="1254" w:type="dxa"/>
            <w:vMerge w:val="continue"/>
            <w:noWrap w:val="0"/>
            <w:vAlign w:val="center"/>
          </w:tcPr>
          <w:p w14:paraId="33594207">
            <w:pPr>
              <w:autoSpaceDE w:val="0"/>
              <w:autoSpaceDN w:val="0"/>
              <w:spacing w:line="240" w:lineRule="exact"/>
              <w:jc w:val="center"/>
              <w:rPr>
                <w:rFonts w:ascii="Times New Roman" w:hAnsi="Times New Roman" w:eastAsia="方正黑体_GBK"/>
                <w:bCs/>
                <w:color w:val="auto"/>
                <w:sz w:val="24"/>
                <w:highlight w:val="none"/>
                <w:lang w:val="zh-CN"/>
              </w:rPr>
            </w:pPr>
          </w:p>
        </w:tc>
        <w:tc>
          <w:tcPr>
            <w:tcW w:w="6915" w:type="dxa"/>
            <w:noWrap w:val="0"/>
            <w:vAlign w:val="center"/>
          </w:tcPr>
          <w:p w14:paraId="5323BD59">
            <w:pPr>
              <w:autoSpaceDE w:val="0"/>
              <w:autoSpaceDN w:val="0"/>
              <w:spacing w:line="240" w:lineRule="exact"/>
              <w:jc w:val="left"/>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培训项目符合国家及本省有关规定，具有明确的培养目标，不得违背教育规律和学员身心发展规律。</w:t>
            </w:r>
          </w:p>
        </w:tc>
        <w:tc>
          <w:tcPr>
            <w:tcW w:w="1555" w:type="dxa"/>
            <w:noWrap w:val="0"/>
            <w:vAlign w:val="center"/>
          </w:tcPr>
          <w:p w14:paraId="1BE92600">
            <w:pPr>
              <w:autoSpaceDE w:val="0"/>
              <w:autoSpaceDN w:val="0"/>
              <w:spacing w:line="240" w:lineRule="exact"/>
              <w:jc w:val="center"/>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水平指标</w:t>
            </w:r>
          </w:p>
        </w:tc>
        <w:tc>
          <w:tcPr>
            <w:tcW w:w="1885" w:type="dxa"/>
            <w:noWrap w:val="0"/>
            <w:vAlign w:val="center"/>
          </w:tcPr>
          <w:p w14:paraId="44C09A27">
            <w:pPr>
              <w:autoSpaceDE w:val="0"/>
              <w:autoSpaceDN w:val="0"/>
              <w:spacing w:line="240" w:lineRule="exact"/>
              <w:jc w:val="center"/>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5</w:t>
            </w:r>
          </w:p>
        </w:tc>
        <w:tc>
          <w:tcPr>
            <w:tcW w:w="2387" w:type="dxa"/>
            <w:noWrap w:val="0"/>
            <w:vAlign w:val="center"/>
          </w:tcPr>
          <w:p w14:paraId="6BFC801B">
            <w:pPr>
              <w:autoSpaceDE w:val="0"/>
              <w:autoSpaceDN w:val="0"/>
              <w:spacing w:line="240" w:lineRule="exact"/>
              <w:jc w:val="center"/>
              <w:rPr>
                <w:rFonts w:ascii="Times New Roman" w:hAnsi="Times New Roman" w:eastAsia="方正黑体_GBK"/>
                <w:bCs/>
                <w:color w:val="auto"/>
                <w:sz w:val="24"/>
                <w:highlight w:val="none"/>
                <w:lang w:val="zh-CN"/>
              </w:rPr>
            </w:pPr>
          </w:p>
        </w:tc>
        <w:tc>
          <w:tcPr>
            <w:tcW w:w="992" w:type="dxa"/>
            <w:noWrap w:val="0"/>
            <w:vAlign w:val="center"/>
          </w:tcPr>
          <w:p w14:paraId="68624EE8">
            <w:pPr>
              <w:autoSpaceDE w:val="0"/>
              <w:autoSpaceDN w:val="0"/>
              <w:spacing w:line="240" w:lineRule="exact"/>
              <w:jc w:val="center"/>
              <w:rPr>
                <w:rFonts w:ascii="Times New Roman" w:hAnsi="Times New Roman" w:eastAsia="方正黑体_GBK"/>
                <w:bCs/>
                <w:color w:val="auto"/>
                <w:sz w:val="24"/>
                <w:highlight w:val="none"/>
                <w:lang w:val="zh-CN"/>
              </w:rPr>
            </w:pPr>
          </w:p>
        </w:tc>
      </w:tr>
      <w:tr w14:paraId="425F5BF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84" w:hRule="exact"/>
          <w:jc w:val="center"/>
        </w:trPr>
        <w:tc>
          <w:tcPr>
            <w:tcW w:w="1254" w:type="dxa"/>
            <w:vMerge w:val="continue"/>
            <w:noWrap w:val="0"/>
            <w:vAlign w:val="center"/>
          </w:tcPr>
          <w:p w14:paraId="055B92F9">
            <w:pPr>
              <w:autoSpaceDE w:val="0"/>
              <w:autoSpaceDN w:val="0"/>
              <w:spacing w:line="240" w:lineRule="exact"/>
              <w:jc w:val="center"/>
              <w:rPr>
                <w:rFonts w:ascii="Times New Roman" w:hAnsi="Times New Roman" w:eastAsia="方正黑体_GBK"/>
                <w:bCs/>
                <w:color w:val="auto"/>
                <w:sz w:val="24"/>
                <w:highlight w:val="none"/>
                <w:lang w:val="zh-CN"/>
              </w:rPr>
            </w:pPr>
          </w:p>
        </w:tc>
        <w:tc>
          <w:tcPr>
            <w:tcW w:w="6915" w:type="dxa"/>
            <w:noWrap w:val="0"/>
            <w:vAlign w:val="center"/>
          </w:tcPr>
          <w:p w14:paraId="04387E1C">
            <w:pPr>
              <w:autoSpaceDE w:val="0"/>
              <w:autoSpaceDN w:val="0"/>
              <w:spacing w:line="240" w:lineRule="exact"/>
              <w:jc w:val="left"/>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选用与其培训项目及培训计划相匹配的合法合规教材；以互联网等信息网络方式提供教学服务的符合国家及本省有关信息网络方面的相关规定。</w:t>
            </w:r>
          </w:p>
        </w:tc>
        <w:tc>
          <w:tcPr>
            <w:tcW w:w="1555" w:type="dxa"/>
            <w:noWrap w:val="0"/>
            <w:vAlign w:val="center"/>
          </w:tcPr>
          <w:p w14:paraId="4359F200">
            <w:pPr>
              <w:autoSpaceDE w:val="0"/>
              <w:autoSpaceDN w:val="0"/>
              <w:spacing w:line="240" w:lineRule="exact"/>
              <w:jc w:val="center"/>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水平指标</w:t>
            </w:r>
          </w:p>
        </w:tc>
        <w:tc>
          <w:tcPr>
            <w:tcW w:w="1885" w:type="dxa"/>
            <w:noWrap w:val="0"/>
            <w:vAlign w:val="center"/>
          </w:tcPr>
          <w:p w14:paraId="1050F29E">
            <w:pPr>
              <w:autoSpaceDE w:val="0"/>
              <w:autoSpaceDN w:val="0"/>
              <w:spacing w:line="240" w:lineRule="exact"/>
              <w:jc w:val="center"/>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10</w:t>
            </w:r>
          </w:p>
        </w:tc>
        <w:tc>
          <w:tcPr>
            <w:tcW w:w="2387" w:type="dxa"/>
            <w:noWrap w:val="0"/>
            <w:vAlign w:val="center"/>
          </w:tcPr>
          <w:p w14:paraId="65E2FE67">
            <w:pPr>
              <w:autoSpaceDE w:val="0"/>
              <w:autoSpaceDN w:val="0"/>
              <w:spacing w:line="240" w:lineRule="exact"/>
              <w:jc w:val="center"/>
              <w:rPr>
                <w:rFonts w:ascii="Times New Roman" w:hAnsi="Times New Roman" w:eastAsia="方正黑体_GBK"/>
                <w:bCs/>
                <w:color w:val="auto"/>
                <w:sz w:val="24"/>
                <w:highlight w:val="none"/>
                <w:lang w:val="zh-CN"/>
              </w:rPr>
            </w:pPr>
          </w:p>
        </w:tc>
        <w:tc>
          <w:tcPr>
            <w:tcW w:w="992" w:type="dxa"/>
            <w:noWrap w:val="0"/>
            <w:vAlign w:val="center"/>
          </w:tcPr>
          <w:p w14:paraId="388E2490">
            <w:pPr>
              <w:autoSpaceDE w:val="0"/>
              <w:autoSpaceDN w:val="0"/>
              <w:spacing w:line="240" w:lineRule="exact"/>
              <w:jc w:val="center"/>
              <w:rPr>
                <w:rFonts w:ascii="Times New Roman" w:hAnsi="Times New Roman" w:eastAsia="方正黑体_GBK"/>
                <w:bCs/>
                <w:color w:val="auto"/>
                <w:sz w:val="24"/>
                <w:highlight w:val="none"/>
                <w:lang w:val="zh-CN"/>
              </w:rPr>
            </w:pPr>
          </w:p>
        </w:tc>
      </w:tr>
      <w:tr w14:paraId="1524A73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134" w:hRule="exact"/>
          <w:jc w:val="center"/>
        </w:trPr>
        <w:tc>
          <w:tcPr>
            <w:tcW w:w="1254" w:type="dxa"/>
            <w:vMerge w:val="continue"/>
            <w:tcBorders>
              <w:bottom w:val="single" w:color="auto" w:sz="12" w:space="0"/>
            </w:tcBorders>
            <w:noWrap w:val="0"/>
            <w:vAlign w:val="center"/>
          </w:tcPr>
          <w:p w14:paraId="01A7F8CC">
            <w:pPr>
              <w:autoSpaceDE w:val="0"/>
              <w:autoSpaceDN w:val="0"/>
              <w:spacing w:line="240" w:lineRule="exact"/>
              <w:jc w:val="center"/>
              <w:rPr>
                <w:rFonts w:ascii="Times New Roman" w:hAnsi="Times New Roman" w:eastAsia="方正黑体_GBK"/>
                <w:bCs/>
                <w:color w:val="auto"/>
                <w:sz w:val="24"/>
                <w:highlight w:val="none"/>
                <w:lang w:val="zh-CN"/>
              </w:rPr>
            </w:pPr>
          </w:p>
        </w:tc>
        <w:tc>
          <w:tcPr>
            <w:tcW w:w="6915" w:type="dxa"/>
            <w:tcBorders>
              <w:bottom w:val="single" w:color="auto" w:sz="12" w:space="0"/>
            </w:tcBorders>
            <w:noWrap w:val="0"/>
            <w:vAlign w:val="center"/>
          </w:tcPr>
          <w:p w14:paraId="668409FB">
            <w:pPr>
              <w:autoSpaceDE w:val="0"/>
              <w:autoSpaceDN w:val="0"/>
              <w:spacing w:line="240" w:lineRule="exact"/>
              <w:jc w:val="left"/>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利用互联网技术在线实施教育活动的民办职业培训学校取得相应的办学许可。</w:t>
            </w:r>
          </w:p>
        </w:tc>
        <w:tc>
          <w:tcPr>
            <w:tcW w:w="1555" w:type="dxa"/>
            <w:tcBorders>
              <w:bottom w:val="single" w:color="auto" w:sz="12" w:space="0"/>
            </w:tcBorders>
            <w:noWrap w:val="0"/>
            <w:vAlign w:val="center"/>
          </w:tcPr>
          <w:p w14:paraId="0D4B34F0">
            <w:pPr>
              <w:autoSpaceDE w:val="0"/>
              <w:autoSpaceDN w:val="0"/>
              <w:spacing w:line="240" w:lineRule="exact"/>
              <w:jc w:val="center"/>
              <w:rPr>
                <w:rFonts w:ascii="Times New Roman" w:hAnsi="Times New Roman"/>
                <w:bCs/>
                <w:color w:val="auto"/>
                <w:sz w:val="24"/>
                <w:highlight w:val="none"/>
                <w:lang w:val="zh-CN"/>
              </w:rPr>
            </w:pPr>
            <w:r>
              <w:rPr>
                <w:rFonts w:ascii="Times New Roman" w:hAnsi="Times New Roman" w:eastAsia="仿宋_GB2312"/>
                <w:bCs/>
                <w:color w:val="auto"/>
                <w:sz w:val="24"/>
                <w:highlight w:val="none"/>
                <w:lang w:val="zh-CN"/>
              </w:rPr>
              <w:t>必备指标</w:t>
            </w:r>
          </w:p>
        </w:tc>
        <w:tc>
          <w:tcPr>
            <w:tcW w:w="1885" w:type="dxa"/>
            <w:tcBorders>
              <w:bottom w:val="single" w:color="auto" w:sz="12" w:space="0"/>
            </w:tcBorders>
            <w:noWrap w:val="0"/>
            <w:vAlign w:val="center"/>
          </w:tcPr>
          <w:p w14:paraId="5CFEF961">
            <w:pPr>
              <w:autoSpaceDE w:val="0"/>
              <w:autoSpaceDN w:val="0"/>
              <w:spacing w:line="240" w:lineRule="exact"/>
              <w:jc w:val="center"/>
              <w:rPr>
                <w:rFonts w:ascii="Times New Roman" w:hAnsi="Times New Roman"/>
                <w:bCs/>
                <w:color w:val="auto"/>
                <w:sz w:val="24"/>
                <w:highlight w:val="none"/>
                <w:lang w:val="zh-CN"/>
              </w:rPr>
            </w:pPr>
          </w:p>
        </w:tc>
        <w:tc>
          <w:tcPr>
            <w:tcW w:w="2387" w:type="dxa"/>
            <w:tcBorders>
              <w:bottom w:val="single" w:color="auto" w:sz="12" w:space="0"/>
            </w:tcBorders>
            <w:noWrap w:val="0"/>
            <w:vAlign w:val="center"/>
          </w:tcPr>
          <w:p w14:paraId="0E6E897D">
            <w:pPr>
              <w:autoSpaceDE w:val="0"/>
              <w:autoSpaceDN w:val="0"/>
              <w:spacing w:line="240" w:lineRule="exact"/>
              <w:jc w:val="center"/>
              <w:rPr>
                <w:rFonts w:ascii="Times New Roman" w:hAnsi="Times New Roman" w:eastAsia="方正黑体_GBK"/>
                <w:bCs/>
                <w:color w:val="auto"/>
                <w:sz w:val="24"/>
                <w:highlight w:val="none"/>
                <w:lang w:val="zh-CN"/>
              </w:rPr>
            </w:pPr>
          </w:p>
        </w:tc>
        <w:tc>
          <w:tcPr>
            <w:tcW w:w="992" w:type="dxa"/>
            <w:tcBorders>
              <w:bottom w:val="single" w:color="auto" w:sz="12" w:space="0"/>
            </w:tcBorders>
            <w:noWrap w:val="0"/>
            <w:vAlign w:val="center"/>
          </w:tcPr>
          <w:p w14:paraId="6B2BD9F5">
            <w:pPr>
              <w:autoSpaceDE w:val="0"/>
              <w:autoSpaceDN w:val="0"/>
              <w:spacing w:line="240" w:lineRule="exact"/>
              <w:jc w:val="center"/>
              <w:rPr>
                <w:rFonts w:ascii="Times New Roman" w:hAnsi="Times New Roman" w:eastAsia="方正黑体_GBK"/>
                <w:bCs/>
                <w:color w:val="auto"/>
                <w:sz w:val="24"/>
                <w:highlight w:val="none"/>
                <w:lang w:val="zh-CN"/>
              </w:rPr>
            </w:pPr>
          </w:p>
        </w:tc>
      </w:tr>
    </w:tbl>
    <w:p w14:paraId="5BDF198B">
      <w:pPr>
        <w:autoSpaceDE w:val="0"/>
        <w:autoSpaceDN w:val="0"/>
        <w:spacing w:line="240" w:lineRule="exact"/>
        <w:jc w:val="left"/>
        <w:rPr>
          <w:rFonts w:ascii="Times New Roman" w:hAnsi="Times New Roman" w:eastAsia="仿宋_GB2312"/>
          <w:bCs/>
          <w:color w:val="auto"/>
          <w:sz w:val="24"/>
          <w:highlight w:val="none"/>
          <w:lang w:val="zh-CN"/>
        </w:rPr>
      </w:pPr>
    </w:p>
    <w:p w14:paraId="6049EE87">
      <w:pPr>
        <w:autoSpaceDE w:val="0"/>
        <w:autoSpaceDN w:val="0"/>
        <w:spacing w:line="240" w:lineRule="exact"/>
        <w:jc w:val="left"/>
        <w:rPr>
          <w:rFonts w:ascii="Times New Roman" w:hAnsi="Times New Roman" w:eastAsia="仿宋_GB2312"/>
          <w:bCs/>
          <w:color w:val="auto"/>
          <w:sz w:val="24"/>
          <w:highlight w:val="none"/>
          <w:lang w:val="zh-CN"/>
        </w:rPr>
      </w:pPr>
      <w:r>
        <w:rPr>
          <w:rFonts w:ascii="Times New Roman" w:hAnsi="Times New Roman" w:eastAsia="仿宋_GB2312"/>
          <w:bCs/>
          <w:color w:val="auto"/>
          <w:sz w:val="24"/>
          <w:highlight w:val="none"/>
          <w:lang w:val="zh-CN"/>
        </w:rPr>
        <w:t>注：1.对表中所列的必备指标均实行“一票否决”制，即所有必备指标必须符合，否则视为不具备办学条件。</w:t>
      </w:r>
    </w:p>
    <w:p w14:paraId="504A0EA2">
      <w:pPr>
        <w:autoSpaceDE w:val="0"/>
        <w:autoSpaceDN w:val="0"/>
        <w:spacing w:line="240" w:lineRule="exact"/>
        <w:ind w:firstLine="480" w:firstLineChars="200"/>
        <w:jc w:val="left"/>
        <w:rPr>
          <w:rFonts w:ascii="Times New Roman" w:hAnsi="Times New Roman" w:eastAsia="仿宋_GB2312"/>
          <w:bCs/>
          <w:color w:val="auto"/>
          <w:sz w:val="24"/>
          <w:highlight w:val="none"/>
          <w:lang w:val="zh-CN"/>
        </w:rPr>
      </w:pPr>
      <w:r>
        <w:rPr>
          <w:rFonts w:ascii="Times New Roman" w:hAnsi="Times New Roman" w:eastAsia="仿宋_GB2312"/>
          <w:bCs/>
          <w:color w:val="auto"/>
          <w:sz w:val="24"/>
          <w:highlight w:val="none"/>
          <w:lang w:val="zh-CN"/>
        </w:rPr>
        <w:t>2.水平指标满分分值为100分，对不能完全满足某项水平指标要求的可适当扣分，直至将该项指标分值扣完为止。</w:t>
      </w:r>
    </w:p>
    <w:p w14:paraId="2B31D85C">
      <w:pPr>
        <w:autoSpaceDE w:val="0"/>
        <w:autoSpaceDN w:val="0"/>
        <w:spacing w:line="240" w:lineRule="exact"/>
        <w:ind w:firstLine="480" w:firstLineChars="200"/>
        <w:jc w:val="left"/>
        <w:rPr>
          <w:rFonts w:ascii="Times New Roman" w:hAnsi="Times New Roman" w:eastAsia="仿宋_GB2312"/>
          <w:bCs/>
          <w:color w:val="auto"/>
          <w:sz w:val="24"/>
          <w:highlight w:val="none"/>
          <w:lang w:val="zh-CN"/>
        </w:rPr>
      </w:pPr>
      <w:r>
        <w:rPr>
          <w:rFonts w:ascii="Times New Roman" w:hAnsi="Times New Roman" w:eastAsia="仿宋_GB2312"/>
          <w:bCs/>
          <w:color w:val="auto"/>
          <w:sz w:val="24"/>
          <w:highlight w:val="none"/>
          <w:lang w:val="zh-CN"/>
        </w:rPr>
        <w:t>3.所有必备指标符合，且水平指标评审总分在80分以上的可视为评审通过，具备办学条件。</w:t>
      </w:r>
    </w:p>
    <w:p w14:paraId="4D5BBED5">
      <w:pPr>
        <w:spacing w:line="580" w:lineRule="exact"/>
        <w:jc w:val="left"/>
        <w:rPr>
          <w:rFonts w:ascii="Times New Roman" w:hAnsi="Times New Roman" w:eastAsia="黑体"/>
          <w:color w:val="auto"/>
          <w:szCs w:val="32"/>
          <w:highlight w:val="none"/>
        </w:rPr>
      </w:pPr>
    </w:p>
    <w:p w14:paraId="751F48AD"/>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2000000000000000000"/>
    <w:charset w:val="86"/>
    <w:family w:val="script"/>
    <w:pitch w:val="default"/>
    <w:sig w:usb0="00000000" w:usb1="00000000" w:usb2="00000000" w:usb3="00000000" w:csb0="00040000" w:csb1="00000000"/>
  </w:font>
  <w:font w:name="Arial Unicode MS">
    <w:altName w:val="宋体"/>
    <w:panose1 w:val="020B0604020202020204"/>
    <w:charset w:val="86"/>
    <w:family w:val="auto"/>
    <w:pitch w:val="default"/>
    <w:sig w:usb0="00000000" w:usb1="00000000" w:usb2="0000003F" w:usb3="00000000" w:csb0="603F01FF" w:csb1="FFFF0000"/>
  </w:font>
  <w:font w:name="方正小标宋_GBK">
    <w:panose1 w:val="03000509000000000000"/>
    <w:charset w:val="86"/>
    <w:family w:val="script"/>
    <w:pitch w:val="default"/>
    <w:sig w:usb0="00000001" w:usb1="080E0000" w:usb2="00000000" w:usb3="00000000" w:csb0="00040000" w:csb1="00000000"/>
  </w:font>
  <w:font w:name="文星标宋">
    <w:altName w:val="微软雅黑"/>
    <w:panose1 w:val="02010609000001010101"/>
    <w:charset w:val="86"/>
    <w:family w:val="auto"/>
    <w:pitch w:val="default"/>
    <w:sig w:usb0="00000000" w:usb1="00000000" w:usb2="00000000" w:usb3="00000000" w:csb0="00040000" w:csb1="00000000"/>
  </w:font>
  <w:font w:name="方正黑体_GBK">
    <w:altName w:val="微软雅黑"/>
    <w:panose1 w:val="02000000000000000000"/>
    <w:charset w:val="86"/>
    <w:family w:val="auto"/>
    <w:pitch w:val="default"/>
    <w:sig w:usb0="00000000" w:usb1="00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I4NDk3NmJjYWM1N2JlMDY1YTEyZjRkYjdiMzAzNWEifQ=="/>
  </w:docVars>
  <w:rsids>
    <w:rsidRoot w:val="30F25BCD"/>
    <w:rsid w:val="30F25BCD"/>
    <w:rsid w:val="7D3B18B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uiPriority w:val="0"/>
    <w:pPr>
      <w:widowControl w:val="0"/>
      <w:jc w:val="both"/>
    </w:pPr>
    <w:rPr>
      <w:rFonts w:ascii="Calibri" w:hAnsi="Calibri" w:eastAsia="方正仿宋_GBK" w:cs="Times New Roman"/>
      <w:kern w:val="2"/>
      <w:sz w:val="32"/>
      <w:szCs w:val="24"/>
      <w:lang w:val="en-US" w:eastAsia="zh-CN" w:bidi="ar-SA"/>
    </w:rPr>
  </w:style>
  <w:style w:type="character" w:default="1" w:styleId="5">
    <w:name w:val="Default Paragraph Font"/>
    <w:semiHidden/>
    <w:qFormat/>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Body Text"/>
    <w:basedOn w:val="1"/>
    <w:qFormat/>
    <w:uiPriority w:val="0"/>
    <w:rPr>
      <w:rFonts w:ascii="宋体" w:hAnsi="Calibri" w:eastAsia="宋体" w:cs="Times New Roman"/>
      <w:b/>
      <w:bCs/>
      <w:sz w:val="24"/>
    </w:rPr>
  </w:style>
  <w:style w:type="paragraph" w:styleId="3">
    <w:name w:val="footer"/>
    <w:basedOn w:val="1"/>
    <w:qFormat/>
    <w:uiPriority w:val="0"/>
    <w:pPr>
      <w:tabs>
        <w:tab w:val="center" w:pos="4153"/>
        <w:tab w:val="right" w:pos="8306"/>
      </w:tabs>
      <w:snapToGrid w:val="0"/>
      <w:jc w:val="left"/>
    </w:pPr>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1762</Words>
  <Characters>1798</Characters>
  <Lines>0</Lines>
  <Paragraphs>0</Paragraphs>
  <TotalTime>0</TotalTime>
  <ScaleCrop>false</ScaleCrop>
  <LinksUpToDate>false</LinksUpToDate>
  <CharactersWithSpaces>1799</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2024-07-19T01:40:00Z</dcterms:created>
  <dc:creator>四驱小蜗牛</dc:creator>
  <cp:lastModifiedBy>小不点</cp:lastModifiedBy>
  <dcterms:modified xsi:type="dcterms:W3CDTF">2025-12-24T02:52:15Z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A47772E0F8C74AC58621B13BB3E14815_13</vt:lpwstr>
  </property>
</Properties>
</file>