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2E3691">
      <w:pPr>
        <w:rPr>
          <w:rFonts w:ascii="Times New Roman" w:hAnsi="Times New Roman" w:eastAsia="黑体"/>
          <w:color w:val="auto"/>
          <w:szCs w:val="32"/>
          <w:highlight w:val="none"/>
        </w:rPr>
      </w:pPr>
      <w:bookmarkStart w:id="0" w:name="_GoBack"/>
      <w:bookmarkEnd w:id="0"/>
      <w:r>
        <w:rPr>
          <w:rFonts w:ascii="Times New Roman" w:hAnsi="Times New Roman" w:eastAsia="黑体"/>
          <w:color w:val="auto"/>
          <w:szCs w:val="32"/>
          <w:highlight w:val="none"/>
        </w:rPr>
        <w:t>附件6</w:t>
      </w:r>
    </w:p>
    <w:p w14:paraId="6EE7E56B">
      <w:pPr>
        <w:spacing w:line="580" w:lineRule="exact"/>
        <w:rPr>
          <w:rFonts w:ascii="Times New Roman" w:hAnsi="Times New Roman" w:eastAsia="黑体"/>
          <w:color w:val="auto"/>
          <w:szCs w:val="32"/>
          <w:highlight w:val="none"/>
        </w:rPr>
      </w:pPr>
    </w:p>
    <w:p w14:paraId="6AE22348">
      <w:pPr>
        <w:spacing w:line="580" w:lineRule="exact"/>
        <w:jc w:val="center"/>
        <w:outlineLvl w:val="0"/>
        <w:rPr>
          <w:rFonts w:ascii="Times New Roman" w:hAnsi="Times New Roman" w:eastAsia="文星标宋"/>
          <w:color w:val="auto"/>
          <w:sz w:val="44"/>
          <w:szCs w:val="44"/>
          <w:highlight w:val="none"/>
        </w:rPr>
      </w:pPr>
      <w:r>
        <w:rPr>
          <w:rFonts w:hint="eastAsia" w:ascii="Times New Roman" w:hAnsi="Times New Roman" w:eastAsia="文星标宋"/>
          <w:color w:val="auto"/>
          <w:sz w:val="44"/>
          <w:szCs w:val="44"/>
          <w:highlight w:val="none"/>
          <w:lang w:eastAsia="zh-CN"/>
        </w:rPr>
        <w:t>河南省</w:t>
      </w:r>
      <w:r>
        <w:rPr>
          <w:rFonts w:ascii="Times New Roman" w:hAnsi="Times New Roman" w:eastAsia="文星标宋"/>
          <w:color w:val="auto"/>
          <w:sz w:val="44"/>
          <w:szCs w:val="44"/>
          <w:highlight w:val="none"/>
        </w:rPr>
        <w:t>民办职业培训学校变更事项承诺书</w:t>
      </w:r>
    </w:p>
    <w:p w14:paraId="6DC5B28D">
      <w:pPr>
        <w:spacing w:line="580" w:lineRule="exact"/>
        <w:jc w:val="center"/>
        <w:outlineLvl w:val="1"/>
        <w:rPr>
          <w:rFonts w:ascii="Times New Roman" w:hAnsi="Times New Roman" w:eastAsia="方正楷体_GBK"/>
          <w:color w:val="auto"/>
          <w:szCs w:val="32"/>
          <w:highlight w:val="none"/>
        </w:rPr>
      </w:pPr>
      <w:r>
        <w:rPr>
          <w:rFonts w:ascii="Times New Roman" w:hAnsi="Times New Roman" w:eastAsia="方正楷体_GBK"/>
          <w:color w:val="auto"/>
          <w:szCs w:val="32"/>
          <w:highlight w:val="none"/>
        </w:rPr>
        <w:t>（格式）</w:t>
      </w:r>
    </w:p>
    <w:p w14:paraId="3F84E508">
      <w:pPr>
        <w:spacing w:line="580" w:lineRule="exact"/>
        <w:rPr>
          <w:rFonts w:ascii="Times New Roman" w:hAnsi="Times New Roman" w:eastAsia="华文仿宋"/>
          <w:color w:val="auto"/>
          <w:sz w:val="30"/>
          <w:szCs w:val="30"/>
          <w:highlight w:val="none"/>
        </w:rPr>
      </w:pPr>
      <w:r>
        <w:rPr>
          <w:rFonts w:ascii="Times New Roman" w:hAnsi="Times New Roman" w:eastAsia="仿宋_GB2312"/>
          <w:color w:val="auto"/>
          <w:szCs w:val="32"/>
          <w:highlight w:val="none"/>
        </w:rPr>
        <w:t>××人力资源和社会保障局：</w:t>
      </w:r>
    </w:p>
    <w:p w14:paraId="03B936F8">
      <w:pPr>
        <w:spacing w:line="580" w:lineRule="exact"/>
        <w:ind w:firstLine="640" w:firstLineChars="200"/>
        <w:rPr>
          <w:rFonts w:ascii="Times New Roman" w:hAnsi="Times New Roman" w:eastAsia="仿宋"/>
          <w:color w:val="auto"/>
          <w:szCs w:val="32"/>
          <w:highlight w:val="none"/>
        </w:rPr>
      </w:pPr>
      <w:r>
        <w:rPr>
          <w:rFonts w:ascii="Times New Roman" w:hAnsi="Times New Roman" w:eastAsia="仿宋"/>
          <w:color w:val="auto"/>
          <w:szCs w:val="32"/>
          <w:highlight w:val="none"/>
        </w:rPr>
        <w:t>根据《河南省民办职业培训学校管理办法》有关规定，申请人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            </w:t>
      </w:r>
      <w:r>
        <w:rPr>
          <w:rFonts w:ascii="Times New Roman" w:hAnsi="Times New Roman" w:eastAsia="仿宋"/>
          <w:color w:val="auto"/>
          <w:szCs w:val="32"/>
          <w:highlight w:val="none"/>
        </w:rPr>
        <w:t>自愿作出以下承诺：</w:t>
      </w:r>
    </w:p>
    <w:p w14:paraId="763ABC14">
      <w:pPr>
        <w:spacing w:line="580" w:lineRule="exact"/>
        <w:ind w:firstLine="640" w:firstLineChars="200"/>
        <w:rPr>
          <w:rFonts w:ascii="Times New Roman" w:hAnsi="Times New Roman" w:eastAsia="仿宋"/>
          <w:color w:val="auto"/>
          <w:szCs w:val="32"/>
          <w:highlight w:val="none"/>
        </w:rPr>
      </w:pPr>
      <w:r>
        <w:rPr>
          <w:rFonts w:ascii="Times New Roman" w:hAnsi="Times New Roman" w:eastAsia="仿宋"/>
          <w:color w:val="auto"/>
          <w:szCs w:val="32"/>
          <w:highlight w:val="none"/>
        </w:rPr>
        <w:t>1.学校理事会（董事会）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 </w:t>
      </w:r>
      <w:r>
        <w:rPr>
          <w:rFonts w:ascii="Times New Roman" w:hAnsi="Times New Roman" w:eastAsia="仿宋"/>
          <w:color w:val="auto"/>
          <w:szCs w:val="32"/>
          <w:highlight w:val="none"/>
        </w:rPr>
        <w:t>、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</w:t>
      </w:r>
      <w:r>
        <w:rPr>
          <w:rFonts w:ascii="Times New Roman" w:hAnsi="Times New Roman" w:eastAsia="仿宋"/>
          <w:color w:val="auto"/>
          <w:szCs w:val="32"/>
          <w:highlight w:val="none"/>
        </w:rPr>
        <w:t>、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</w:t>
      </w:r>
      <w:r>
        <w:rPr>
          <w:rFonts w:ascii="Times New Roman" w:hAnsi="Times New Roman" w:eastAsia="仿宋"/>
          <w:color w:val="auto"/>
          <w:szCs w:val="32"/>
          <w:highlight w:val="none"/>
        </w:rPr>
        <w:t>、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</w:t>
      </w:r>
      <w:r>
        <w:rPr>
          <w:rFonts w:ascii="Times New Roman" w:hAnsi="Times New Roman" w:eastAsia="仿宋"/>
          <w:color w:val="auto"/>
          <w:szCs w:val="32"/>
          <w:highlight w:val="none"/>
        </w:rPr>
        <w:t>于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</w:t>
      </w:r>
      <w:r>
        <w:rPr>
          <w:rFonts w:ascii="Times New Roman" w:hAnsi="Times New Roman" w:eastAsia="仿宋"/>
          <w:color w:val="auto"/>
          <w:szCs w:val="32"/>
          <w:highlight w:val="none"/>
        </w:rPr>
        <w:t>年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</w:t>
      </w:r>
      <w:r>
        <w:rPr>
          <w:rFonts w:ascii="Times New Roman" w:hAnsi="Times New Roman" w:eastAsia="仿宋"/>
          <w:color w:val="auto"/>
          <w:szCs w:val="32"/>
          <w:highlight w:val="none"/>
        </w:rPr>
        <w:t>月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</w:t>
      </w:r>
      <w:r>
        <w:rPr>
          <w:rFonts w:ascii="Times New Roman" w:hAnsi="Times New Roman" w:eastAsia="仿宋"/>
          <w:color w:val="auto"/>
          <w:szCs w:val="32"/>
          <w:highlight w:val="none"/>
        </w:rPr>
        <w:t>日召开会议，决定学校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</w:t>
      </w:r>
      <w:r>
        <w:rPr>
          <w:rFonts w:ascii="Times New Roman" w:hAnsi="Times New Roman" w:eastAsia="仿宋"/>
          <w:color w:val="auto"/>
          <w:szCs w:val="32"/>
          <w:highlight w:val="none"/>
        </w:rPr>
        <w:t>由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</w:t>
      </w:r>
      <w:r>
        <w:rPr>
          <w:rFonts w:ascii="Times New Roman" w:hAnsi="Times New Roman" w:eastAsia="仿宋"/>
          <w:color w:val="auto"/>
          <w:szCs w:val="32"/>
          <w:highlight w:val="none"/>
        </w:rPr>
        <w:t>变更为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        </w:t>
      </w:r>
      <w:r>
        <w:rPr>
          <w:rFonts w:ascii="Times New Roman" w:hAnsi="Times New Roman" w:eastAsia="仿宋"/>
          <w:color w:val="auto"/>
          <w:szCs w:val="32"/>
          <w:highlight w:val="none"/>
        </w:rPr>
        <w:t>。</w:t>
      </w:r>
    </w:p>
    <w:p w14:paraId="60693E83">
      <w:pPr>
        <w:spacing w:line="580" w:lineRule="exact"/>
        <w:ind w:firstLine="640" w:firstLineChars="200"/>
        <w:rPr>
          <w:rFonts w:ascii="Times New Roman" w:hAnsi="Times New Roman" w:eastAsia="仿宋"/>
          <w:color w:val="auto"/>
          <w:szCs w:val="32"/>
          <w:highlight w:val="none"/>
        </w:rPr>
      </w:pPr>
      <w:r>
        <w:rPr>
          <w:rFonts w:ascii="Times New Roman" w:hAnsi="Times New Roman" w:eastAsia="仿宋"/>
          <w:color w:val="auto"/>
          <w:szCs w:val="32"/>
          <w:highlight w:val="none"/>
        </w:rPr>
        <w:t>2.变更后的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  </w:t>
      </w:r>
      <w:r>
        <w:rPr>
          <w:rFonts w:ascii="Times New Roman" w:hAnsi="Times New Roman" w:eastAsia="仿宋"/>
          <w:color w:val="auto"/>
          <w:szCs w:val="32"/>
          <w:highlight w:val="none"/>
        </w:rPr>
        <w:t>，符合《河南省民办职业培训学校设立标准》（1）第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 </w:t>
      </w:r>
      <w:r>
        <w:rPr>
          <w:rFonts w:ascii="Times New Roman" w:hAnsi="Times New Roman" w:eastAsia="仿宋"/>
          <w:color w:val="auto"/>
          <w:szCs w:val="32"/>
          <w:highlight w:val="none"/>
        </w:rPr>
        <w:t>条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           </w:t>
      </w:r>
      <w:r>
        <w:rPr>
          <w:rFonts w:ascii="Times New Roman" w:hAnsi="Times New Roman" w:eastAsia="仿宋"/>
          <w:color w:val="auto"/>
          <w:szCs w:val="32"/>
          <w:highlight w:val="none"/>
        </w:rPr>
        <w:t>要求。（2）第</w:t>
      </w: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 </w:t>
      </w:r>
      <w:r>
        <w:rPr>
          <w:rFonts w:ascii="Times New Roman" w:hAnsi="Times New Roman" w:eastAsia="仿宋"/>
          <w:color w:val="auto"/>
          <w:szCs w:val="32"/>
          <w:highlight w:val="none"/>
        </w:rPr>
        <w:t>条</w:t>
      </w:r>
    </w:p>
    <w:p w14:paraId="60B9018A">
      <w:pPr>
        <w:spacing w:line="580" w:lineRule="exact"/>
        <w:rPr>
          <w:rFonts w:ascii="Times New Roman" w:hAnsi="Times New Roman" w:eastAsia="仿宋"/>
          <w:color w:val="auto"/>
          <w:szCs w:val="32"/>
          <w:highlight w:val="none"/>
        </w:rPr>
      </w:pPr>
      <w:r>
        <w:rPr>
          <w:rFonts w:ascii="Times New Roman" w:hAnsi="Times New Roman" w:eastAsia="仿宋"/>
          <w:color w:val="auto"/>
          <w:szCs w:val="32"/>
          <w:highlight w:val="none"/>
          <w:u w:val="single"/>
        </w:rPr>
        <w:t xml:space="preserve">               </w:t>
      </w:r>
      <w:r>
        <w:rPr>
          <w:rFonts w:ascii="Times New Roman" w:hAnsi="Times New Roman" w:eastAsia="仿宋"/>
          <w:color w:val="auto"/>
          <w:szCs w:val="32"/>
          <w:highlight w:val="none"/>
        </w:rPr>
        <w:t>要求。</w:t>
      </w:r>
    </w:p>
    <w:p w14:paraId="06BAFAFA">
      <w:pPr>
        <w:spacing w:line="580" w:lineRule="exact"/>
        <w:ind w:firstLine="640" w:firstLineChars="200"/>
        <w:rPr>
          <w:rFonts w:ascii="Times New Roman" w:hAnsi="Times New Roman" w:eastAsia="仿宋"/>
          <w:color w:val="auto"/>
          <w:szCs w:val="32"/>
          <w:highlight w:val="none"/>
          <w:u w:val="single"/>
        </w:rPr>
      </w:pPr>
      <w:r>
        <w:rPr>
          <w:rFonts w:ascii="Times New Roman" w:hAnsi="Times New Roman" w:eastAsia="仿宋"/>
          <w:color w:val="auto"/>
          <w:szCs w:val="32"/>
          <w:highlight w:val="none"/>
        </w:rPr>
        <w:t>…………</w:t>
      </w:r>
    </w:p>
    <w:p w14:paraId="63684130">
      <w:pPr>
        <w:spacing w:line="580" w:lineRule="exact"/>
        <w:ind w:firstLine="640" w:firstLineChars="200"/>
        <w:rPr>
          <w:rFonts w:ascii="Times New Roman" w:hAnsi="Times New Roman" w:eastAsia="仿宋"/>
          <w:color w:val="auto"/>
          <w:szCs w:val="32"/>
          <w:highlight w:val="none"/>
        </w:rPr>
      </w:pPr>
      <w:r>
        <w:rPr>
          <w:rFonts w:ascii="Times New Roman" w:hAnsi="Times New Roman" w:eastAsia="仿宋"/>
          <w:color w:val="auto"/>
          <w:szCs w:val="32"/>
          <w:highlight w:val="none"/>
        </w:rPr>
        <w:t>以上信息与办学实际情况一致、真实有效。本单位如存在虚假承诺情况，或行政机关在监督检查中发现本单位存在与承诺内容不符的情形，自愿接受撤销行政许可的处理，并承担相应法律责任。</w:t>
      </w:r>
    </w:p>
    <w:p w14:paraId="591999AD">
      <w:pPr>
        <w:spacing w:line="580" w:lineRule="exact"/>
        <w:ind w:firstLine="2560" w:firstLineChars="800"/>
        <w:rPr>
          <w:rFonts w:ascii="Times New Roman" w:hAnsi="Times New Roman" w:eastAsia="仿宋"/>
          <w:color w:val="auto"/>
          <w:szCs w:val="32"/>
          <w:highlight w:val="none"/>
        </w:rPr>
      </w:pPr>
    </w:p>
    <w:p w14:paraId="79D30E81">
      <w:pPr>
        <w:spacing w:line="580" w:lineRule="exact"/>
        <w:ind w:firstLine="3200" w:firstLineChars="1000"/>
        <w:rPr>
          <w:rFonts w:ascii="Times New Roman" w:hAnsi="Times New Roman" w:eastAsia="仿宋"/>
          <w:color w:val="auto"/>
          <w:szCs w:val="32"/>
          <w:highlight w:val="none"/>
        </w:rPr>
      </w:pPr>
      <w:r>
        <w:rPr>
          <w:rFonts w:ascii="Times New Roman" w:hAnsi="Times New Roman" w:eastAsia="仿宋"/>
          <w:color w:val="auto"/>
          <w:szCs w:val="32"/>
          <w:highlight w:val="none"/>
        </w:rPr>
        <w:t>承诺人（法定代表人）签字：</w:t>
      </w:r>
    </w:p>
    <w:p w14:paraId="0D5EDDC6">
      <w:pPr>
        <w:spacing w:line="580" w:lineRule="exact"/>
        <w:ind w:firstLine="3200" w:firstLineChars="1000"/>
        <w:rPr>
          <w:rFonts w:ascii="Times New Roman" w:hAnsi="Times New Roman" w:eastAsia="仿宋"/>
          <w:color w:val="auto"/>
          <w:szCs w:val="32"/>
          <w:highlight w:val="none"/>
        </w:rPr>
      </w:pPr>
      <w:r>
        <w:rPr>
          <w:rFonts w:ascii="Times New Roman" w:hAnsi="Times New Roman" w:eastAsia="仿宋"/>
          <w:color w:val="auto"/>
          <w:szCs w:val="32"/>
          <w:highlight w:val="none"/>
        </w:rPr>
        <w:t>承诺人所在单位盖章：</w:t>
      </w:r>
    </w:p>
    <w:p w14:paraId="0E35C63C">
      <w:pPr>
        <w:spacing w:line="580" w:lineRule="exact"/>
        <w:ind w:firstLine="5120" w:firstLineChars="1600"/>
        <w:rPr>
          <w:rFonts w:ascii="Times New Roman" w:hAnsi="Times New Roman" w:eastAsia="仿宋"/>
          <w:color w:val="auto"/>
          <w:szCs w:val="32"/>
          <w:highlight w:val="none"/>
        </w:rPr>
      </w:pPr>
      <w:r>
        <w:rPr>
          <w:rFonts w:ascii="Times New Roman" w:hAnsi="Times New Roman" w:eastAsia="仿宋"/>
          <w:color w:val="auto"/>
          <w:szCs w:val="32"/>
          <w:highlight w:val="none"/>
        </w:rPr>
        <w:t>年    月     日</w:t>
      </w:r>
    </w:p>
    <w:p w14:paraId="755D032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文星标宋">
    <w:altName w:val="微软雅黑"/>
    <w:panose1 w:val="02010609000001010101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I4NDk3NmJjYWM1N2JlMDY1YTEyZjRkYjdiMzAzNWEifQ=="/>
  </w:docVars>
  <w:rsids>
    <w:rsidRoot w:val="28232D74"/>
    <w:rsid w:val="27E00D4A"/>
    <w:rsid w:val="28232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Calibri" w:eastAsia="宋体" w:cs="Times New Roman"/>
      <w:b/>
      <w:bCs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258</Words>
  <Characters>264</Characters>
  <Lines>0</Lines>
  <Paragraphs>0</Paragraphs>
  <TotalTime>0</TotalTime>
  <ScaleCrop>false</ScaleCrop>
  <LinksUpToDate>false</LinksUpToDate>
  <CharactersWithSpaces>378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2024-07-19T01:40:00Z</dcterms:created>
  <dc:creator>四驱小蜗牛</dc:creator>
  <cp:lastModifiedBy>小不点</cp:lastModifiedBy>
  <dcterms:modified xsi:type="dcterms:W3CDTF">2025-12-24T02:51:43Z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E5E90815227B4B2694D2A7D061E88BF0_13</vt:lpwstr>
  </property>
</Properties>
</file>