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302E2E">
      <w:pPr>
        <w:pStyle w:val="2"/>
        <w:keepNext w:val="0"/>
        <w:keepLines w:val="0"/>
        <w:widowControl/>
        <w:suppressLineNumbers w:val="0"/>
        <w:bidi w:val="0"/>
        <w:spacing w:before="312" w:beforeAutospacing="0" w:after="312" w:afterAutospacing="0" w:line="21" w:lineRule="atLeast"/>
        <w:ind w:lef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0"/>
          <w:szCs w:val="20"/>
        </w:rPr>
      </w:pPr>
      <w:r>
        <w:rPr>
          <w:rFonts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</w:rPr>
        <w:t>项城市征收</w:t>
      </w:r>
      <w:bookmarkStart w:id="0" w:name="_GoBack"/>
      <w:bookmarkEnd w:id="0"/>
      <w:r>
        <w:rPr>
          <w:rFonts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</w:rPr>
        <w:t>集体土地地上附着物和青苗补偿标准</w:t>
      </w:r>
    </w:p>
    <w:tbl>
      <w:tblPr>
        <w:tblW w:w="1867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105" w:type="dxa"/>
          <w:left w:w="105" w:type="dxa"/>
          <w:bottom w:w="105" w:type="dxa"/>
          <w:right w:w="105" w:type="dxa"/>
        </w:tblCellMar>
      </w:tblPr>
      <w:tblGrid>
        <w:gridCol w:w="656"/>
        <w:gridCol w:w="853"/>
        <w:gridCol w:w="1360"/>
        <w:gridCol w:w="3806"/>
        <w:gridCol w:w="2278"/>
        <w:gridCol w:w="1885"/>
        <w:gridCol w:w="1761"/>
        <w:gridCol w:w="5693"/>
        <w:gridCol w:w="384"/>
      </w:tblGrid>
      <w:tr w14:paraId="73ED39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6E5E8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ascii="黑体" w:hAnsi="宋体" w:eastAsia="黑体" w:cs="黑体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大类</w:t>
            </w:r>
          </w:p>
        </w:tc>
        <w:tc>
          <w:tcPr>
            <w:tcW w:w="8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C2F35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类别</w:t>
            </w: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4BA10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附着物名称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201CE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规格及特征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67701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单位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CC8E8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补偿标准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41EF7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备注</w:t>
            </w:r>
          </w:p>
        </w:tc>
      </w:tr>
      <w:tr w14:paraId="1AEED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58180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林木</w:t>
            </w: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88C0D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乔木类</w:t>
            </w: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6379C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香樟、雪松、油松、火炬松、杉木、</w:t>
            </w:r>
          </w:p>
          <w:p w14:paraId="3F601AA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柏树等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0CEAE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胸径≤5厘米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9217C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CEB4E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15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9BA45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1.胸径是指树木主干离地表面1.3米处的直径。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2.国家级、省级重点保护植物及珍贵树种一般采取保留补偿方式，补偿价格以自然资源部门有资质的评估机构评估为准。</w:t>
            </w:r>
          </w:p>
        </w:tc>
      </w:tr>
      <w:tr w14:paraId="568D25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875A80">
            <w:pPr>
              <w:rPr>
                <w:rFonts w:hint="eastAsia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BB693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D3D4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9D766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5厘米&lt;胸径≤10厘米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1815C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06AE4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F54AD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443FAC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9A2D7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6A18D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481E2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59E7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10厘米&lt;胸径≤15厘米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9D94A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C37F9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60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349D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15149F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03D31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B632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76166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C3B47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15厘米&lt;胸径≤20厘米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BE2CB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6D36F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110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C7869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55F657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E4D60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00FB5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60CB7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EDEDF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20厘米&lt;胸径≤25厘米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3E0C2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BD149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170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E12D7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3E7F56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38598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0E34B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E6103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A36D6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25厘米&lt;胸径≤30厘米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65D38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CED40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250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B34F7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B2F9A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E0A31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CBABE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9F319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627F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胸径&gt;30厘米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FE39D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4412E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360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4958C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D8FE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77609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4495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0BEC3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杨树、柳树、刺槐、榆树、香椿、</w:t>
            </w:r>
          </w:p>
          <w:p w14:paraId="0D8E5B5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梧桐树等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18030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胸径≤5厘米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00ED8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6D242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253E2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66661C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191E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02AC6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9AB64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9326C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5厘米&lt;胸径≤10厘米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C2BCD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C3172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A3ECF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05A844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7DB1C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8B16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E651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CBB8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10厘米&lt;胸径≤15厘米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4054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9D6C8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36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4227C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F957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EFB41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74E6A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2B5D3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D2A47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15厘米&lt;胸径≤20厘米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89BE6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605F6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56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ED60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390CEE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F907E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8C5FC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6ACA4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912C0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20厘米&lt;胸径≤25厘米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E9F69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0D50B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86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4804B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48522B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95283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9717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5E38E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20E3E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25厘米&lt;胸径≤30厘米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89793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1A0A4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133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BD836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01C694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619BE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15D8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0A72A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FDB3E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胸径&gt;30厘米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EA76D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4EE83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182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EB57A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45D16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3AD2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7A8B4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灌木类</w:t>
            </w: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33343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石楠、黄杨、海桐、南天竹等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865F9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冠径≤20厘米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F4536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56081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6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3E9A5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  <w:p w14:paraId="7085CE2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1.冠径指植冠的直径,系苗木冠丛的最大幅度和最小幅度之间的平均直径。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2.国家级、省级重点保护植物及珍贵树种一般采取保留补偿方式，补偿价格以自然资源部门有资质的评估机构评估为准。</w:t>
            </w:r>
          </w:p>
        </w:tc>
      </w:tr>
      <w:tr w14:paraId="60268D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02CDE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DC81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BB77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F7B1F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20厘米&lt;冠径≤50厘米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831E9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97486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15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15B1E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340ECA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EF083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CFC00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75682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88285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50厘米&lt;冠径≤80厘米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5501C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A6DBE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25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AF97A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1A6671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EBA66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7446B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A8AD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A9CA8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80厘米&lt;冠径≤100厘米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EC57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91DBF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3283B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01CA3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5D46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42F4F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F3145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C1D42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100厘米&lt;冠径≤120厘米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3186E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9CF5C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60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996AA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13B083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BAF1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83ED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4A019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F7C0F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120厘米&lt;冠径≤150厘米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B59B1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C6C7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6BEAC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2DE94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3C1DB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371D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5DB67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AEF45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冠径&gt;150厘米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7AD85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6CAD0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115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B0633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2B4F46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3CF9D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7825D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F7194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荆条、白蜡条、</w:t>
            </w:r>
          </w:p>
          <w:p w14:paraId="50C2590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紫槐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BA91C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每墩曲条≤20根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6C3D4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186DD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13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2E3D3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6E6D0B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95F78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6FF94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7D598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DC600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每墩曲条&gt;20根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936C2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9F88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5FC40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6B643F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BFD90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5106E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果树类</w:t>
            </w: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409E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桃树、梨树、石榴树、李子树、樱桃树、苹果树、橘子树、杏树、枣树、柿树、山楂树、无花果、核桃树、</w:t>
            </w:r>
          </w:p>
          <w:p w14:paraId="1DC4732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板栗树等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AF4E7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产前期（1年&lt;树龄≤3年）</w:t>
            </w:r>
          </w:p>
          <w:p w14:paraId="158A4B1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1.5厘米≤地径＜3厘米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725FF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38648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35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51F29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1.地径是指树（苗）干靠近地表面处的直径,一般是地面以上20厘米。</w:t>
            </w:r>
          </w:p>
          <w:p w14:paraId="0AE590D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2.每亩最多补偿111株。</w:t>
            </w:r>
          </w:p>
          <w:p w14:paraId="360307C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4BA249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081D6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B6238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C2FC1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D26E4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始产期（3年&lt;树龄≤5年）</w:t>
            </w:r>
          </w:p>
          <w:p w14:paraId="3A7271F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冠幅直径在1米以上</w:t>
            </w:r>
          </w:p>
          <w:p w14:paraId="0E5E20B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3厘米≤地径＜6厘米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C13F1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1749E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145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84274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0156F2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6EBA6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770E5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9BD64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6190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盛果期（5年&lt;树龄≤25年）</w:t>
            </w:r>
          </w:p>
          <w:p w14:paraId="707525D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冠幅直径在2米以上</w:t>
            </w:r>
          </w:p>
          <w:p w14:paraId="49DB578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地径≥6厘米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A2074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A11FF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295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563C5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10DD04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BAC96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19CA1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30DF0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13A80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衰产期（树龄&gt;25年）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78BB8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CD8A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175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9BB68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1.含葡萄架补偿。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2.没有葡萄架的按苗圃价格补偿。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3.每亩最多补偿330棵。</w:t>
            </w:r>
          </w:p>
        </w:tc>
      </w:tr>
      <w:tr w14:paraId="64DCBC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E89E2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43720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56C9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葡萄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E204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产前期（树龄≤1年）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56153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A2286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11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B9C1D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2EB0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7F39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3718B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577A8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5BEF8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始产期（1年&lt;树龄≤3年）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E2821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FE4C8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52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26F74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41EE54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00877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DC81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06763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CD96D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盛果期（3年&lt;树龄≤15年）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62B1C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B4414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105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C9FC0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1EE1D9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868FE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6079D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96B51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FBB9A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衰老期（树龄&gt;15年）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6EA73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95DD5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18CE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642FBC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3EE4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D29C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药材类</w:t>
            </w: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86E04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板蓝根、红花、</w:t>
            </w:r>
          </w:p>
          <w:p w14:paraId="5863FAE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山药、地黄等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4DA19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4622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B8854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2900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6687E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5847F6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65535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C29CE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5631F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天麻、夏枯草、黄姜、黄芩、丹参、艾草、桔梗等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6C3C7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8F1A3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30001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5200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28F1B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2D2EFC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CBB0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C3337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1C22A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枸杞、连翘、金银花、杜仲、山茱萸等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7641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树龄≤3年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0F3BC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470D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4000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6BD7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02540D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C12C5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16BE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4A34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645F5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3年&lt;树龄≤7年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64C62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98DE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5500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2F90E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20510F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B530D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11137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6C02E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EBDC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树龄&gt;7年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5B07A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C6CAE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8000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B0A0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1C30AD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B709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E1C78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花卉类</w:t>
            </w: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13F1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迎春、玫瑰等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BCFF2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株高≤1米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669A4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CFE5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13A78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39E566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D1C80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CA38C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2803D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15B2D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1米&lt;株高≤2米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CAFA8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F408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42466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61F32A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C9FD5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7E3E9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FBE2D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E89C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2米&lt;株高≤3米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6D1C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2AF9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4E0E7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62F522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5377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F15E3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5A3C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33E05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3米&lt;株高≤4米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CDA06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3688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70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EB640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295FA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AA722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692AD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5B51D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E08DB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株高&gt;4米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F038B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50845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130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CC7AF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615EBB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C913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AEAB4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B558C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紫荆花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23D41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株高≤1米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04E78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CCD01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33C5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3FCDA9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84F20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A03F9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95820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7462B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1米&lt;株高≤2米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01A88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5C9E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B7040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225832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58A3E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3A0EE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4BCA4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5F39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2米&lt;株高≤3米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98E66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F0CA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5FB7E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144C4B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6FE4F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053A8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1D19A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9EC1A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株高&gt;3米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6DE76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B77E2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3ED71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0FE982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BEEB2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D32FF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2B31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月季、牡丹、</w:t>
            </w:r>
          </w:p>
          <w:p w14:paraId="780832E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芍药等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01EE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株龄≤3年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8A670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E97F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45BCB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6E2F1A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0CDA8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C243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7A60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0742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株龄&gt;3年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B134E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A1479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25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7468C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40D7AF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D9E3F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E193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5F96D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桂花树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EE4D2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胸径≤2厘米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B67A9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8069C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FE69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胸径是指树木主干离地表面1.3米处的直径。</w:t>
            </w:r>
          </w:p>
        </w:tc>
      </w:tr>
      <w:tr w14:paraId="1E3B4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1B759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9EE0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B7E44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D2E0B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2厘米&lt;胸径≤3厘米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80C17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EEF5D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35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451DC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666BCF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99400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4BB1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9D32B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8D73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3厘米&lt;胸径≤4厘米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C9838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C350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60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85B5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22D6C3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DB76D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0A1C7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CAA76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EDBA9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4厘米&lt;胸径≤5厘米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22A93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80D72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90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B223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568F7A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3200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C30F4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210DC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E4B69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5厘米&lt;胸径≤6厘米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B6738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B5154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140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092F0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36D7EF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A3F91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D83F0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68C46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D4FDC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胸径&gt;6厘米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15A93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4E08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B4B2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07D000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9DE3F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24F1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F80E4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梅花、樱花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FA51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地径≤2厘米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89923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4C0C3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F34A7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地径是指树（苗）干靠近地表面处的直径,一般是地面以上20厘米。</w:t>
            </w:r>
          </w:p>
        </w:tc>
      </w:tr>
      <w:tr w14:paraId="7F04BB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A042C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22BFF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9D69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8D711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2厘米&lt;地径≤3厘米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BC72F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77106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15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76EE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10311D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C0F57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91514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98903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B683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3厘米&lt;地径≤4厘米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98BEE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940D1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CEC5D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52F1F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6B6DE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57984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F5028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844E7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4厘米&lt;地径≤5厘米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A5DF9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5786E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35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2152E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35B1D4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1C9D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9E306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1B698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165DD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5厘米&lt;地径≤6厘米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D0CAF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3F356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60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E155E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44A5BF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99FF6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C8737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36D6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F1A87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6厘米&lt;地径≤7厘米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EC5DC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8DF20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D5031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6914E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1E89D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2259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AA105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38958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地径&gt;7厘米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E14A1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439D1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6E7BE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3F24B2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84362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766A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其他</w:t>
            </w: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CF0DE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苗圃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D7AB9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苗龄≤1年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486CA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C5221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4100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07E2A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1.对于稀有珍贵苗木可以委托有资质的机构进行评估、认证。</w:t>
            </w:r>
          </w:p>
          <w:p w14:paraId="56954FF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2.连片种植的月季、观赏牡丹、芍药可参考此标准。</w:t>
            </w:r>
          </w:p>
        </w:tc>
      </w:tr>
      <w:tr w14:paraId="52864B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FED0A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94753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F7817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5BD47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1年&lt;苗龄≤2年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AF86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A3822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6600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E8EA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3787C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33D63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68A7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302F9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DE1C7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苗龄&gt;2年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46E8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5115F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10100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06E4A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19B94E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5D960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E8CA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790CD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茶园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300B9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树龄≤3年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AC32B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E6CD5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7000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0CEBD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625528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703FA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4A477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60E79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20AED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3年&lt;树龄≤7年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2F466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9C97B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10000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E6285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0C1121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D7C9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0D18D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BE469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F0CBF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树龄&gt;7年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5F712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ECC1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15000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487CF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FB4BD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EDCF0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D9640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4B571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竹子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B4A14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直径≤1厘米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DF199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07372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1250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973AB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1CE5C4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13A0F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1863C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2D15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1C9EC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1厘米&lt;直径≤3厘米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EF55C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12BC7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2100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35D44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1A4479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F846B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170C1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5DE29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4DA91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直径&gt;3厘米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F0B7D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902F5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3900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A5B40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21C513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EBE2A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C8430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21C6E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花椒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6B00E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树龄≤3年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8F509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6B2EA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15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44266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0E07C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BD9CC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3FC6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89F7D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D6917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3年&lt;树龄≤7年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A3DD9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085D2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35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CD761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3AC65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A3FC8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6767D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F6182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87DC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树龄&gt;7年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89CAB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815BA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65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DC1AD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9EC84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64EFB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0213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1A4F3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紫薇、木槿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C7D06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冠径≤20厘米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70EE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64DE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F6F7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冠径指植冠的直径,是苗木冠丛的最大幅度和最小幅度之间的平均直径。</w:t>
            </w:r>
          </w:p>
        </w:tc>
      </w:tr>
      <w:tr w14:paraId="668631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BFB8C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18543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83CBE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255EA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20厘米&lt;冠径≤50厘米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1DFFA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A4BC5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2425B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62B8EA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C360E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AF198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602F1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0C559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50厘米&lt;冠径≤80厘米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250A3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EBFDF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18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8C8A4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154638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C1F29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6302A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06E19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EAEB6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80厘米&lt;冠径≤100厘米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A38AD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1AF1B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8579C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5DAD39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87275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FD669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001C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C61AC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100厘米&lt;冠径≤120厘米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7698A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9B229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EED39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07115E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35B98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14C75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59831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DEAFB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120厘米&lt;冠径≤150厘米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4F6B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F5FBC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C24D9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0C7F8B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7EF23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5820B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7CC5E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8E3DB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冠径&gt;150厘米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E2B79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FCA4D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110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A2052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1321A6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572A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建筑物</w:t>
            </w: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5DEF3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居住房屋</w:t>
            </w: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C2B0C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简易房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E3006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板房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867A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D665C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185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6D40C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简易房一般指短期临时使用的房屋, 不是长期或永久居住的房屋。</w:t>
            </w:r>
          </w:p>
        </w:tc>
      </w:tr>
      <w:tr w14:paraId="43CFFC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F1B79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EF35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591CB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0A67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彩钢房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0E691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C3699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210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D4485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3151A2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28E86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08E0D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DB636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土木结构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D47C1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土坯或夯土墙、砖瓦顶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4B93F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B4075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360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DF9BB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781FE5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AF737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82DB4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00E5C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砖木结构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CFED9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砖木一等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5E85B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6A60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570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3C40C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240砖墙,木屋架,木檩条承重,小青瓦或机制瓦屋面,内墙面及顶棚刮腻子,木门窗,内外墙批灰,层高4.0米以下,檐高2.9米以上,水电设施到位,厨房、卫生间配套,厨房、卫生间地面铺马赛克或防滑砖、墙面贴墙砖、普通卫生洁具。</w:t>
            </w:r>
          </w:p>
        </w:tc>
      </w:tr>
      <w:tr w14:paraId="3497B8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6D0E0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E9F4D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D5C1A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B8185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砖木二等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EED6D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99BAA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520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3AAB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120或240砖墙混合,木屋架,木檩条承重,小青瓦或机制瓦屋面,木门窗,内外墙批灰,层高3.5米以下,檐高2.9米 以上,水电设施到位,有厨房或卫生间。</w:t>
            </w:r>
          </w:p>
        </w:tc>
      </w:tr>
      <w:tr w14:paraId="078297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E584B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D834A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66C9F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81B2B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砖木三等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28A5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35F99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470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03FA9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120砖墙,木屋架,木檀条承重,小青瓦或机制瓦屋面,木门窗,内外墙批灰,层高3.5米以下,檐高2.9米以上,水电设施到位,有厨房或卫生间。</w:t>
            </w:r>
          </w:p>
        </w:tc>
      </w:tr>
      <w:tr w14:paraId="087F47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7C1A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A5FDC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3043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砖混结构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8185E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砖混一等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C4F30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FD918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720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4F84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240砖墙,铁门或防盗门,铝合金窗装防盗网或防盗窗,内墙面及天棚刮腻子,地面铺瓷砖,外墙面为涂料,层高3.5米以下、2.9米以上,水电设施到位,厨房、卫生间地面铺马赛克或防滑砖、墙面贴墙砖、普通卫生洁具。</w:t>
            </w:r>
          </w:p>
        </w:tc>
      </w:tr>
      <w:tr w14:paraId="195288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68BD3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C85CD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D7AC2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BF2F7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砖混二等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6522C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004F6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670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8B074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240砖墙,铁门或木门,铝合金窗,内墙面及天棚刮腻子,地面铺瓷砖,外墙面为涂料,层高3.5米以下、2.9米以上,水电设施到位,厨房、卫生间地面铺马赛克或防滑砖、墙面贴墙砖、普通卫生洁具。</w:t>
            </w:r>
          </w:p>
        </w:tc>
      </w:tr>
      <w:tr w14:paraId="60F96B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945A9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458B7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8C12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DF0CF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砖混三等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3A331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40167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620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36152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120或240砖墙,木门窗,内外墙面批灰,层高4.0米以下,檐高2.9米以上,水电设施到位,厨房、卫生间配套,厨房、卫生间地面铺马赛克或防滑砖、墙面贴墙砖、普通卫生洁具。</w:t>
            </w:r>
          </w:p>
        </w:tc>
      </w:tr>
      <w:tr w14:paraId="6E423D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F913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1B2A9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2C4F9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框架结构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DE24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框架一等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71AD7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22B24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870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5C107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钢筋混凝土框架,现浇混凝土楼板地面,铁门或防盗门, 铝合金窗装防盗网或防盗窗,内墙面及天棚刮腻子, 地面铺瓷砖,外墙面为干粘石、马赛克或条砖,层高3.5米以下、2.9米以上,水电设施到位,厨房、卫生间配套,厨房、卫生间地面铺马赛克或防滑砖、墙面贴墙砖、普通卫生洁具。</w:t>
            </w:r>
          </w:p>
        </w:tc>
      </w:tr>
      <w:tr w14:paraId="6E11A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71F3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CD7B8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F0617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0094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框架二等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F123B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AFF30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E215B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钢筋混凝土框架,现浇混凝土楼板地面,铁门或木门,铝合金窗,内墙面及天棚刮腻子,地面铺瓷砖,外墙面为涂 料,层高3.5米以下、2.9米以上,水电设施到位,厨房、卫生间配套,厨房、卫生间地面铺马赛克或防滑砖、墙面贴墙砖、普通卫生洁具。</w:t>
            </w:r>
          </w:p>
        </w:tc>
      </w:tr>
      <w:tr w14:paraId="593F22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95712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2C644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6C55C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100A9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框架三等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EADC4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6D17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730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ED6DA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钢筋混凝土框架,现浇混凝土楼板地面,木门窗,内外墙面涂料,层高3.5米以下、2.9米以上,水电设施到位,厨房、卫生间配套,厨房、卫生间地面铺马赛克或防滑砖、墙面贴墙砖、普通卫生洁具。</w:t>
            </w:r>
          </w:p>
        </w:tc>
      </w:tr>
      <w:tr w14:paraId="51CAA9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wAfter w:w="0" w:type="auto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C99B3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7AABE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非居住房屋</w:t>
            </w: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E9B01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生产性用房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1B12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板房结构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864D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28592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240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E09AF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正规彩钢房（墙面、屋顶采用复合保温彩钢板）,地面干铺或水泥硬化,塑钢、铝合金门窗。</w:t>
            </w:r>
          </w:p>
        </w:tc>
        <w:tc>
          <w:tcPr>
            <w:tcW w:w="6077" w:type="dxa"/>
            <w:gridSpan w:val="2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7E9E9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1.一般指用于工业、农业、养殖生产等方面的非居住型用房。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2.四面墙、地面硬化、内外墙粉刷、屋顶防水、门窗齐 全、净高2.8米以上。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3.高度4米以上（檐高）每增加1米增加50 元/平方米补偿。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4.大型设备、材料和货物按 市场价格给予搬迁费。</w:t>
            </w:r>
          </w:p>
        </w:tc>
      </w:tr>
      <w:tr w14:paraId="4A1DE4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wAfter w:w="0" w:type="auto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D5AC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0B55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2D3DD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132C5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砖木结构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C4830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44FD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370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D45D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石灰砂浆砌筑240砖墙,木屋架,木檩条,青瓦屋面，地面干铺或水泥硬化,一 般木门窗或塑钢、铝合金门窗。</w:t>
            </w:r>
          </w:p>
        </w:tc>
        <w:tc>
          <w:tcPr>
            <w:tcW w:w="6077" w:type="dxa"/>
            <w:gridSpan w:val="2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BBF6E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58607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wAfter w:w="0" w:type="auto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CF3AA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7460F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DFD51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311A7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砖混结构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8BBB4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24657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520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0CAD4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混合砂浆砌筑240砖墙,混凝土圈梁,预制板或现浇顶层,地面干铺或水泥硬化,一般木门窗或塑钢、铝合金门窗。</w:t>
            </w:r>
          </w:p>
        </w:tc>
        <w:tc>
          <w:tcPr>
            <w:tcW w:w="6077" w:type="dxa"/>
            <w:gridSpan w:val="2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47BB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8BE3B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1"/>
          <w:wAfter w:w="384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D9F42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3174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CE21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仓储用房</w:t>
            </w:r>
          </w:p>
        </w:tc>
        <w:tc>
          <w:tcPr>
            <w:tcW w:w="3806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B51CD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钢结构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9C392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高≥10米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1160D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CF02D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370</w:t>
            </w:r>
          </w:p>
        </w:tc>
        <w:tc>
          <w:tcPr>
            <w:tcW w:w="569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DDE5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具备良好的防水、防潮、防火、防虫、通风、隔热等条件。</w:t>
            </w:r>
          </w:p>
        </w:tc>
      </w:tr>
      <w:tr w14:paraId="5E07E4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1"/>
          <w:wAfter w:w="384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55D7B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DB476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628AA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13D8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042A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高&lt;10米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2DE04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3D7F3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320</w:t>
            </w:r>
          </w:p>
        </w:tc>
        <w:tc>
          <w:tcPr>
            <w:tcW w:w="569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E038D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2EAD57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1"/>
          <w:wAfter w:w="384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D55C2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77E8E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FB73E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8F1F1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砖混结构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1E59F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高≥10米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D9D8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3D13D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530</w:t>
            </w:r>
          </w:p>
        </w:tc>
        <w:tc>
          <w:tcPr>
            <w:tcW w:w="569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4C014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90D76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1"/>
          <w:wAfter w:w="384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B41A6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C98F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84D2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8728E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0A2E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高&lt;10米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84785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58191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440</w:t>
            </w:r>
          </w:p>
        </w:tc>
        <w:tc>
          <w:tcPr>
            <w:tcW w:w="569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D0F0B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3F269F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F08B6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52FF3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21FAD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简易棚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B3456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0A7AE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B96EF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110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3EFF6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48CB88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ABFF0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构筑物</w:t>
            </w: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1B96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桥</w:t>
            </w: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91CC8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简易桥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6D6EF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桥面宽2—5米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06C13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304FF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400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23144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按照桥面面积计算。</w:t>
            </w:r>
          </w:p>
        </w:tc>
      </w:tr>
      <w:tr w14:paraId="6DCBC9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5C46A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BFD7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C1B71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石拱桥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8CEE1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桥面宽3—8米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F112D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7A3C5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550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924BD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50659A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2E49E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97BDB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1EA5C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钢筋混凝土矩形桥板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0710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桥面宽6米以上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5868B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C34E1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C427A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CB3BF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48132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C441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80125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涵管桥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D6764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涵管直径40—100厘米,长2米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4C46D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C8E37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250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C2E2D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按照涵管桥下设涵管个数进行补偿。</w:t>
            </w:r>
          </w:p>
        </w:tc>
      </w:tr>
      <w:tr w14:paraId="2FABC7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6F799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8ACB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C2DA7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545C0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涵管直径100—150厘米,长2米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E8575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元/个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10465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5383F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6E7985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1"/>
          <w:wAfter w:w="384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E56F1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CEAE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水利设施</w:t>
            </w: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17F2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涵洞</w:t>
            </w:r>
          </w:p>
        </w:tc>
        <w:tc>
          <w:tcPr>
            <w:tcW w:w="3806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3D371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石盖板涵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2DE9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跨径≤2米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5D15B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71CCD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500</w:t>
            </w:r>
          </w:p>
        </w:tc>
        <w:tc>
          <w:tcPr>
            <w:tcW w:w="569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6082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379CAB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1"/>
          <w:wAfter w:w="384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A46C8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06CC4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14D25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2A865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A4480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跨径&gt;2米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C223E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F9B6E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800</w:t>
            </w:r>
          </w:p>
        </w:tc>
        <w:tc>
          <w:tcPr>
            <w:tcW w:w="569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E184B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3A5F7C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1"/>
          <w:wAfter w:w="384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D567D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B66FB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FA5F9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3486C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钢筋混凝土圆管涵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9051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跨径≤2米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C3D3F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134A7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1000</w:t>
            </w:r>
          </w:p>
        </w:tc>
        <w:tc>
          <w:tcPr>
            <w:tcW w:w="569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A6EB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0CEE37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1"/>
          <w:wAfter w:w="384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8384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6118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617C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33426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A8AF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跨径&gt;2米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659DB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154A8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1400</w:t>
            </w:r>
          </w:p>
        </w:tc>
        <w:tc>
          <w:tcPr>
            <w:tcW w:w="569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9D95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5CDCB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D6A08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528DA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2DE85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渡槽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EDFCC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砖、水泥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E7838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元/立方米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8487F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150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0F229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068308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37396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C9F5A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538DD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干堰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AA4FC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砼结构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19846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56A12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220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736EE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10E94F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E025D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584D3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206FC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17F50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浆砌石或石头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833BA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D6CB3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70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DD0F4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6B77CC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8FF9A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0C4B9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4F10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水渠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812B9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横断面面积≤0.5平方米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DEAF7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5B4DB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50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8A01A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6446B6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DE1AD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1DF7F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23BD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18219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0.5平方米&lt;横断面面积≤1平方米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46E6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93FB1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85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B6A91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411FF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BF231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E1A76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0BEF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8D08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横断面面积&gt;1平方米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46F3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D0CB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135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F485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35E22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0E4B5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E6E2B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AA4B6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水塔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74832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砖混结构单独构造，高度不低于15米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27C3F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元/座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08D49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2550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345B2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6AD2A0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E719F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7698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养殖设施</w:t>
            </w: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30ED4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猪舍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C082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农村简易猪舍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1A600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BEFC3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300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4F2EE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1.标准化畜禽舍所在养殖场应生产区、生活区分开,具有饲料加工区和粪污处理区,场区四周建有围墙,畜禽舍可分为 开放式、半开放式和密闭式。</w:t>
            </w:r>
          </w:p>
          <w:p w14:paraId="71C4EE0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2.不具备以上条件的畜禽舍为农村简易畜禽舍。</w:t>
            </w:r>
          </w:p>
        </w:tc>
      </w:tr>
      <w:tr w14:paraId="095CE3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CC24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BBAF8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E6B27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FFBC7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标准化猪舍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6D606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70753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336F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5F8D9B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F91E3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25A15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1AB67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禽舍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9B3AF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农村简易禽舍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78801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FE982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E2363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1E373E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48DFB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77F6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F12ED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D13EB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标准化禽舍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0A002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4608F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2CCF1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637AAF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F0FE1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702B1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39DC0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羊舍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DC3D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农村简易羊舍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70D1D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AF7F7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B1A65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14A328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E24BA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2E71D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1037D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D831A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标准化羊舍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9BE62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F8055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8AEC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A83B9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226F7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4BB2F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42BC1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牛舍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4D11C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农村简易牛舍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8F61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71D3A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250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B001C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6F57A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2B51A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D8BD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CE8C7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8C922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标准化牛舍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AC83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F361B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E3E0F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5B88DA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6381F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8217D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1FAAE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鱼塘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B0170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鱼塘一等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DF4B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81641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EFADB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1.有防渗和护坡。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2.总价=单价×水面面积。</w:t>
            </w:r>
            <w:r>
              <w:rPr>
                <w:rFonts w:ascii="Calibri" w:hAnsi="Calibri" w:eastAsia="宋体" w:cs="Calibri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Calibri" w:hAnsi="Calibri" w:eastAsia="宋体" w:cs="Calibri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3.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包括育苗损失费及土石方工程费。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4.此标准包含增氧、投料设备和引、排水渠设施等配套设施。</w:t>
            </w:r>
          </w:p>
        </w:tc>
      </w:tr>
      <w:tr w14:paraId="2C7837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8CC32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2D224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85EE8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CAE04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鱼塘二等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1EE78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AC696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53BCE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1.只有防渗,没有护坡。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2.总价=单价×水面面积。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3.包括育苗损失费及土石方工程费。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4.此标准包含增氧、投料设备和引、排水渠设施等配套设施。</w:t>
            </w:r>
          </w:p>
        </w:tc>
      </w:tr>
      <w:tr w14:paraId="272014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244D0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DF165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A289A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39808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鱼塘三等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8EBE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74DB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485B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0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1.没有防渗和护坡。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2.总价=单价×水面面积。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3.包括育苗损失费及土石方工程费。</w:t>
            </w:r>
          </w:p>
          <w:p w14:paraId="4B82D55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4.此标准包含增氧、投料设备和引、排水渠设施等配套设施。</w:t>
            </w:r>
          </w:p>
        </w:tc>
      </w:tr>
      <w:tr w14:paraId="028AAA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17EF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EB88E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井类</w:t>
            </w: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A684E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砖砌井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E4705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砖砌井筒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44E65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元/眼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D379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1800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9A1B6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井深10米砖砌井筒,深度每增减1米增减150元。</w:t>
            </w:r>
          </w:p>
        </w:tc>
      </w:tr>
      <w:tr w14:paraId="6BDD63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DB5B6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33F74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16EC0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压水井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6BBAF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D755D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元/眼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FC01A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600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4E718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包含压机补偿。</w:t>
            </w:r>
          </w:p>
        </w:tc>
      </w:tr>
      <w:tr w14:paraId="5C1CFE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B0879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09010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03196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机井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604E6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井深≤50米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46E6B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ECDE4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120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BA4A2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1.机井为具备完善机电设备，利用动力机械驱动水泵提水的封闭水井。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2.废、枯井按照同类井30%-50%的标准补偿。</w:t>
            </w:r>
          </w:p>
        </w:tc>
      </w:tr>
      <w:tr w14:paraId="16FC6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74503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8BB79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691B2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55E05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50米&lt;井深≤100米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E6900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93275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150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BED06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53EEF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6B721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3C674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0102D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27B42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井深&gt;100米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6494C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92A63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E3BA7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6912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3504D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FEB49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温室类</w:t>
            </w: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38B88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玻璃温室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E014A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墙体为砖结构，采光屋面为透光玻璃，配有自动卷帘设备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1147B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7F645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152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6171E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1.温室能透光保温（加温）,是用来栽培植物的设施。</w:t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br w:type="textWrapping"/>
            </w: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2.温室系统包括增温系统、灌溉系统、通风系统等,温室比大棚设备要求更高。</w:t>
            </w:r>
          </w:p>
        </w:tc>
      </w:tr>
      <w:tr w14:paraId="61C5A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C1DE4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97137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573B9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塑料温室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EC9B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塑料薄膜顶，带墙体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CC213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68856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7AA41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59B726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56CA8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359EE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1074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砼结构温室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9D2F8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钢、砼骨架、PVC板、供暖设施、通风系统、灌溉设施齐全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E1A8E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7FE55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112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AF2BE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02DF7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C5898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89BD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64B1C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大棚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DDB6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塑料大棚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121FD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6A383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15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44E88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大棚是由竹木杆、水泥杆、轻型钢管等材料做骨架,覆盖塑料薄膜形成的拱圆形料棚,内部设施较少。</w:t>
            </w:r>
          </w:p>
        </w:tc>
      </w:tr>
      <w:tr w14:paraId="2EC3A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4D020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B303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9CA4C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EDABA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水泥结构大棚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C8C92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5CF2F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32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557A9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17225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E4EB3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832FE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E92E4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1225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钢结构大棚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B9AD0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408E7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46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0DF82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8DBB0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D92BE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E61E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窖池类</w:t>
            </w: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37653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地窖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19953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EA8A4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元/立方米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C0534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F666C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756AB9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151B9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DD212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2EBA9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水窖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D64B0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DB9DD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元/立方米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6381E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CFC0F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砖石砌,水泥抹面。</w:t>
            </w:r>
          </w:p>
        </w:tc>
      </w:tr>
      <w:tr w14:paraId="1820C8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9BAA9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90BFB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DBF2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蓄水池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AE58A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砖混结构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D905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元/立方米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7E26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130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DC47B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2788F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109AA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9500E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DFC0A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7FAA6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全混凝土结构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8DB17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元/立方米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95113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190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12646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15A1C2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FC3CF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4F06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8CE7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沼气池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C6C7A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砖混结构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F2FF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元/立方米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E49E3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29F15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30EAA1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B5BD8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13ED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8C119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1F6E7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全混凝土结构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B25DF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元/立方米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BC14F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9C4A6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73AF96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43B99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916A4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F5BE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化粪池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FD890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F8DEF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元/座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AF064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450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5B3B2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030A24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81F17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CCD24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坟墓</w:t>
            </w: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6C7CB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单棺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B1E80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D4A6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元/座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8EBF1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2400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9C2AC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2D3F6C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3B5F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F064A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CA2C4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双棺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D9985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4644B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元/座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12E00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3400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E2DAE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6A4D06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28E2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38A4A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窑类</w:t>
            </w: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B8C43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砖窑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D5900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轮窑20门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68976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元/座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9E8F0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105000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3EAE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其他规格的轮窑, 依据每增减1门增减相应的补偿额度。</w:t>
            </w:r>
          </w:p>
        </w:tc>
      </w:tr>
      <w:tr w14:paraId="533CA5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68BD0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0A0CB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71041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1E31B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老式窑容量30000块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6E924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元/座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03351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10500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3849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其他生产能力的老式窑,按生产能力每增减1万块增减相应的补偿额度。</w:t>
            </w:r>
          </w:p>
        </w:tc>
      </w:tr>
      <w:tr w14:paraId="29935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FD5C5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7F933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18C7C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石灰窑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602FC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耐火窑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B68F9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元/立方米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3C938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8E179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175160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C8C30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1B72A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6D4F5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B805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土窑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64EA7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元/立方米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C272E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110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2319E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4E7C30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5510E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其他附着物</w:t>
            </w: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67DDE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道路</w:t>
            </w: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BE10A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碎石路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4444B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791F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D1A8E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69D44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一般厂区道路,乡村道路。</w:t>
            </w:r>
          </w:p>
        </w:tc>
      </w:tr>
      <w:tr w14:paraId="7F9988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18725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8849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9F504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水泥铺路面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ED8D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A5F99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0492E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60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F3026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02684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922B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324B8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85B22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沥青路面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ACD17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93533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FC00E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DF8FE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沥青面层厚3厘米,石灰土基层厚15厘米。</w:t>
            </w:r>
          </w:p>
        </w:tc>
      </w:tr>
      <w:tr w14:paraId="0E37EA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0D047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A045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管道类</w:t>
            </w: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9A25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PVC管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00A1D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10毫米&lt;直径≤40毫米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6BE1B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40DB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7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DE72F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231783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8DDE9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99D31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FF056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01BB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40毫米&lt;直径≤110毫米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B06A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0164C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74758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72FE3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34FFC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D6DF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CBA8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94BEC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110毫米&lt;直径≤200毫米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350CB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83528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36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45110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1EE924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E11A9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19EA3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87B12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PPR管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C22D2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15毫米&lt;直径≤25毫米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99D5A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75445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34578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5C13BA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B754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FF4D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98F7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74C23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25毫米&lt;直径≤50毫米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F219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9FD6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07FD5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59BD51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EC2F7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C8730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EC1EB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水泥管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B656F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直径≤135毫米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06DC4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46206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26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A0770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333D7F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FA66A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49EC4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D868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88EB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直径&gt;135毫米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D3DAC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D05AE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3E591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62692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06C3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C0E65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2A8E5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铸铁管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EE543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100毫米&lt;直径≤200毫米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0312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22844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55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DC7F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2BC0F3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066BF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84343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75887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镀锌管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1FCE4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15毫米&lt;直径≤20毫米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E0C62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9AEE5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12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29C05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2E09D6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611E4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4571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1F716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16238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20毫米&lt;直径≤50毫米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AC419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41ED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24AAA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59BE7A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7AC21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D7B0B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936B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9790B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直径&gt;50毫米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13CB6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9C55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36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97A8D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48D447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356AF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284EB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围墙</w:t>
            </w: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1E5D4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砖围墙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3EA1F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95D04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0F5B6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D79E9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240砖墙,高2米以上。</w:t>
            </w:r>
          </w:p>
        </w:tc>
      </w:tr>
      <w:tr w14:paraId="4F5F8E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703D9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0FF3C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732F8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土围墙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4169B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6EDA3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EC4E3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D24A5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高2米以上。</w:t>
            </w:r>
          </w:p>
        </w:tc>
      </w:tr>
      <w:tr w14:paraId="3EF4BC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27F6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A83BAE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A2A92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栅栏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C1FBE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铁艺围墙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E8EC9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2AE6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E04FB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钢筋、不锈钢焊接。</w:t>
            </w:r>
          </w:p>
        </w:tc>
      </w:tr>
      <w:tr w14:paraId="051157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B0AD1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715E2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9650E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2F8BF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铁护栏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65B93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D374F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50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CBA6B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5702B6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227AB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A165B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7FB99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28EA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木制栅栏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BB44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525E9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17D21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4FAB79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C8F28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C6DC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生活附属设施</w:t>
            </w: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5DB8B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烟囱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385E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4米&lt;高度≤10米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7FB94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元/座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B8CF1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8B41A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17D597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DC39C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3A6E7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1E0A5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地坪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7E29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混凝土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8E63F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AF366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45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AA6BF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23D9CA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8E418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D8D5E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152F0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8EB9A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砖铺地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3EA61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A12C1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FD86C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10BD82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8DB02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6D6E9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B044E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隔热层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C386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石棉瓦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05AA3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AFE6C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78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7CDCA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1EC86F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81E7B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198B7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4C5A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A2AD0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彩钢瓦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7B63C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6199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235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E65AF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5A2F3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FD7D3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E11BE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4622B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F3E40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树脂瓦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12E62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69C9E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290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4B18A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175B60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5D92D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E038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FC6A8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天然气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5B88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拆移费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77770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元/户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AAFA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2300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E480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73E9A7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FC817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7B2C2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B8ADD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闭路电视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D5474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FCD71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元/部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498E1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420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73F29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40F776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9C06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9F92A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39671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二相电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EECCC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23DE5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A78A8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850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474E6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按供电公司核定收费标准。</w:t>
            </w:r>
          </w:p>
        </w:tc>
      </w:tr>
      <w:tr w14:paraId="0ECE4C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65C55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B466F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0F932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三相电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2882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2DAF2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AD08F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2900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C4825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459978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21A06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B680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8941B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农村供电通讯线杆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F0F82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木杆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A363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元/根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53EF8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110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45A0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6F8F4E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E53B1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9A7B07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9D30DD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0871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8-10米水泥杆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ECCB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元/根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F1286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480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30948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0750AF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5020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9F4E8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9BBD8B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0C9C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11-15米水泥杆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BFD8A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元/根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94535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790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4EBCA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1E0A6D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F6B0E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D144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0B40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厕所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E6B31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水冲式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3C907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元/蹲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E02F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300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BDBA6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31D912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BCF4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81828C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5FDBC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1D85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旱厕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1BB01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29953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190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C0826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7F045F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E97E8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0B505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66F22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空调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B1205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挂机迁移费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5DBF3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元/台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4F21E2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2B16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227CCD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B2245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0453E9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64D5E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F13DA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柜机迁移费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B2E75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元/台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4DC3E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250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5CF42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7578C2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C9A4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28B29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8B56F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外楼梯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DB4D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866B9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BB19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190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DC87D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710761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80C3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247CFF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9295C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院落门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CABF1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厚度两公分以上的木门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F569A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F97E4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150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E6879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7D0C00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4ADD9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F378E0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47BAC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16359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有装饰、正规的铁大门、合金门或钢板门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962B5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38D50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97A9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3FE9CA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D4ABE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E6FF9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1A2726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142A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不锈钢伸缩门</w:t>
            </w: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B619F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元/平方米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A679B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140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11BAB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0CA78D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460398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6C989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太阳能光伏板</w:t>
            </w: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FD9F7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屋顶光伏板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D8B5B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E5085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元/瓦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F5312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2.2</w:t>
            </w:r>
          </w:p>
        </w:tc>
        <w:tc>
          <w:tcPr>
            <w:tcW w:w="176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45EB8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monospace" w:hAnsi="宋体" w:eastAsia="monospace" w:cs="monospace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合理年限25年,实际补偿依据使用年限折旧。</w:t>
            </w:r>
          </w:p>
        </w:tc>
      </w:tr>
      <w:tr w14:paraId="6D400A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20032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0782A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8ED5D0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地面光伏板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4D11F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92FAD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元/瓦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FD7AF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2.7</w:t>
            </w:r>
          </w:p>
        </w:tc>
        <w:tc>
          <w:tcPr>
            <w:tcW w:w="176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3C5681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</w:tr>
      <w:tr w14:paraId="640228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058C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青苗</w:t>
            </w:r>
          </w:p>
        </w:tc>
        <w:tc>
          <w:tcPr>
            <w:tcW w:w="8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C197CD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粮食作物</w:t>
            </w: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D43B0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小麦、玉米、水稻、高粱、红薯、大豆、谷子等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AFA14E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4F37F5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0D882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1500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02C6D7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2770CD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205D33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AE6EA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经济作物</w:t>
            </w: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0D129C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花生、芝麻、油菜等油料作物，棉花、烟叶、糖料等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80B246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14E19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E1E1BB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1500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183943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50E5EF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gridAfter w:val="2"/>
          <w:wAfter w:w="6077" w:type="dxa"/>
        </w:trPr>
        <w:tc>
          <w:tcPr>
            <w:tcW w:w="656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CA20D4">
            <w:pPr>
              <w:rPr>
                <w:rFonts w:hint="default" w:ascii="Arial" w:hAnsi="Arial" w:eastAsia="Helvetica" w:cs="Arial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8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D936D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蔬菜瓜类</w:t>
            </w:r>
          </w:p>
        </w:tc>
        <w:tc>
          <w:tcPr>
            <w:tcW w:w="13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6B0B8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白菜、萝卜、生菜、芹菜、菠菜、葱、蒜、香菜、土豆、西瓜、香瓜、草莓等</w:t>
            </w:r>
          </w:p>
        </w:tc>
        <w:tc>
          <w:tcPr>
            <w:tcW w:w="380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1D728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4E244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仿宋_GB2312" w:hAnsi="宋体" w:eastAsia="仿宋_GB2312" w:cs="仿宋_GB2312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元/亩</w:t>
            </w:r>
          </w:p>
        </w:tc>
        <w:tc>
          <w:tcPr>
            <w:tcW w:w="1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89511F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aps w:val="0"/>
                <w:color w:val="000000"/>
                <w:spacing w:val="0"/>
                <w:sz w:val="20"/>
                <w:szCs w:val="20"/>
                <w:bdr w:val="none" w:color="auto" w:sz="0" w:space="0"/>
              </w:rPr>
              <w:t>2100</w:t>
            </w:r>
          </w:p>
        </w:tc>
        <w:tc>
          <w:tcPr>
            <w:tcW w:w="17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910041">
            <w:pPr>
              <w:pStyle w:val="2"/>
              <w:keepNext w:val="0"/>
              <w:keepLines w:val="0"/>
              <w:widowControl/>
              <w:suppressLineNumbers w:val="0"/>
              <w:bidi w:val="0"/>
              <w:spacing w:after="142" w:afterAutospacing="0" w:line="25" w:lineRule="atLeast"/>
              <w:jc w:val="both"/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</w:tbl>
    <w:p w14:paraId="4EFBC382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2A0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26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2025-10-24T01:20:45Z</dcterms:created>
  <dc:creator>Administrator</dc:creator>
  <cp:lastModifiedBy>后来</cp:lastModifiedBy>
  <dcterms:modified xsi:type="dcterms:W3CDTF">2025-10-24T01:23:23Z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eyJoZGlkIjoiMTc4OWE4ZGZjMTJhNTlmZTVjYWM3OWUzNWE1NDczODAiLCJ1c2VySWQiOiIxMDA5MTYzMzg2In0=</vt:lpwstr>
  </property>
  <property fmtid="{D5CDD505-2E9C-101B-9397-08002B2CF9AE}" pid="4" name="ICV">
    <vt:lpwstr>6488262BF795441C8B9AFAC3BC6E50C5_12</vt:lpwstr>
  </property>
</Properties>
</file>