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 w:cs="黑体"/>
          <w:color w:val="auto"/>
          <w:sz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highlight w:val="none"/>
          <w:lang w:val="en-US" w:eastAsia="zh-CN"/>
        </w:rPr>
        <w:t>附件1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Times New Roman" w:hAnsi="Times New Roman" w:eastAsia="黑体" w:cs="Times New Roman"/>
          <w:color w:val="auto"/>
          <w:sz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highlight w:val="none"/>
          <w:lang w:val="en-US" w:eastAsia="zh-CN"/>
        </w:rPr>
        <w:t>太康县规范农村土地经营权流转工作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highlight w:val="none"/>
          <w:lang w:val="en-US" w:eastAsia="zh-CN"/>
        </w:rPr>
        <w:t>领导小组成员名单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  <w:t>一、主要职责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根据县委、县政府决策部署和任务分工，统筹谋划全县农村土地经营权流转工作，组织指导全县工商资本流转土地监管和风险防范机制建设。协调解决工商资本流转土地中涉及全局性、长远性、跨部门的重大问题。对流转土地面积超过500亩（含）以上的工商资本开展审查备案工作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  <w:t>二、领导小组成员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  <w:lang w:val="en-US" w:eastAsia="zh-CN"/>
        </w:rPr>
        <w:t>组  长：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张  峰  县政府县长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  <w:lang w:val="en-US" w:eastAsia="zh-CN"/>
        </w:rPr>
        <w:t>副组长：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姚  华  县政府副县长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  <w:lang w:val="en-US" w:eastAsia="zh-CN"/>
        </w:rPr>
        <w:t>成  员：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张建伟  县农业农村局局长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left="0" w:leftChars="0" w:firstLine="1920" w:firstLineChars="6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王  莹  县财政局局长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left="0" w:leftChars="0" w:firstLine="1920" w:firstLineChars="6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路凯杰  县司法局局长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after="0" w:line="600" w:lineRule="exact"/>
        <w:ind w:left="0" w:leftChars="0" w:firstLine="1920" w:firstLineChars="6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 xml:space="preserve">陈德宏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u w:val="none"/>
          <w:lang w:val="en-US" w:eastAsia="zh-CN"/>
        </w:rPr>
        <w:t xml:space="preserve"> 县发展改革委主任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left="0" w:leftChars="0" w:firstLine="1920" w:firstLineChars="6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杨绵军  县自然资源局局长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left="0" w:leftChars="0" w:firstLine="1920" w:firstLineChars="6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张卫民  市生态环境局太康分局局长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left="0" w:leftChars="0" w:firstLine="1920" w:firstLineChars="6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聂运亨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u w:val="none"/>
          <w:lang w:val="en-US" w:eastAsia="zh-CN"/>
        </w:rPr>
        <w:t xml:space="preserve">  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市场监督管理局局长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left="0" w:leftChars="0" w:firstLine="1920" w:firstLineChars="6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各乡镇人民政府乡镇长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color w:val="auto"/>
          <w:sz w:val="32"/>
          <w:szCs w:val="32"/>
          <w:highlight w:val="none"/>
          <w:lang w:val="en-US" w:eastAsia="zh-CN"/>
        </w:rPr>
        <w:t>领导小组下设办公室，办公地点在县农业农村局，张建伟同志兼任办公室主任。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  <w:t>三、成员单位职责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u w:val="none"/>
          <w:lang w:eastAsia="zh-CN"/>
        </w:rPr>
        <w:t>县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u w:val="none"/>
        </w:rPr>
        <w:t>农业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u w:val="none"/>
          <w:lang w:eastAsia="zh-CN"/>
        </w:rPr>
        <w:t>农村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u w:val="none"/>
        </w:rPr>
        <w:t>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负责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规范农村土地经营权流转工作的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组织协调、管理和服务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，审查审核材料的收集及上报；负责项目的农业产业发展规划以及可行性论证把关。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u w:val="none"/>
          <w:lang w:eastAsia="zh-CN"/>
        </w:rPr>
        <w:t>县财政局：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负责将规范农村土地流转工作经费纳入财政预算，保障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工作正常开展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u w:val="none"/>
          <w:lang w:eastAsia="zh-CN"/>
        </w:rPr>
        <w:t>县司法局：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负责农村土地流转法规政策咨询服务，协助做好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农村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土地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经营权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流转纠纷调解工作。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u w:val="none"/>
          <w:lang w:eastAsia="zh-CN"/>
        </w:rPr>
        <w:t>县发展改革委</w:t>
      </w:r>
      <w:r>
        <w:rPr>
          <w:rFonts w:hint="default" w:ascii="楷体_GB2312" w:hAnsi="楷体_GB2312" w:eastAsia="楷体_GB2312" w:cs="楷体_GB2312"/>
          <w:color w:val="auto"/>
          <w:sz w:val="32"/>
          <w:szCs w:val="32"/>
          <w:highlight w:val="none"/>
          <w:u w:val="none"/>
          <w:lang w:eastAsia="zh-CN"/>
        </w:rPr>
        <w:t>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负责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产业政策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方面的审查把关。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u w:val="none"/>
          <w:lang w:eastAsia="zh-CN"/>
        </w:rPr>
        <w:t>县自然资源</w:t>
      </w:r>
      <w:r>
        <w:rPr>
          <w:rFonts w:hint="default" w:ascii="楷体_GB2312" w:hAnsi="楷体_GB2312" w:eastAsia="楷体_GB2312" w:cs="楷体_GB2312"/>
          <w:color w:val="auto"/>
          <w:sz w:val="32"/>
          <w:szCs w:val="32"/>
          <w:highlight w:val="none"/>
          <w:u w:val="none"/>
          <w:lang w:eastAsia="zh-CN"/>
        </w:rPr>
        <w:t>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负责土地利用总体规划、土地使用性质审查把关。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u w:val="none"/>
          <w:lang w:eastAsia="zh-CN"/>
        </w:rPr>
        <w:t>市生态环境局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u w:val="none"/>
          <w:lang w:val="en-US" w:eastAsia="zh-CN"/>
        </w:rPr>
        <w:t>太康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u w:val="none"/>
          <w:lang w:eastAsia="zh-CN"/>
        </w:rPr>
        <w:t>分</w:t>
      </w:r>
      <w:r>
        <w:rPr>
          <w:rFonts w:hint="default" w:ascii="楷体_GB2312" w:hAnsi="楷体_GB2312" w:eastAsia="楷体_GB2312" w:cs="楷体_GB2312"/>
          <w:color w:val="auto"/>
          <w:sz w:val="32"/>
          <w:szCs w:val="32"/>
          <w:highlight w:val="none"/>
          <w:u w:val="none"/>
          <w:lang w:eastAsia="zh-CN"/>
        </w:rPr>
        <w:t>局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u w:val="none"/>
          <w:lang w:eastAsia="zh-CN"/>
        </w:rPr>
        <w:t>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负责环境保护规划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审查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把关。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u w:val="none"/>
          <w:lang w:eastAsia="zh-CN"/>
        </w:rPr>
        <w:t>县</w:t>
      </w:r>
      <w:r>
        <w:rPr>
          <w:rFonts w:hint="default" w:ascii="楷体_GB2312" w:hAnsi="楷体_GB2312" w:eastAsia="楷体_GB2312" w:cs="楷体_GB2312"/>
          <w:color w:val="auto"/>
          <w:sz w:val="32"/>
          <w:szCs w:val="32"/>
          <w:highlight w:val="none"/>
          <w:u w:val="none"/>
          <w:lang w:eastAsia="zh-CN"/>
        </w:rPr>
        <w:t>市场监督管理局：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负责工商企业基本信息查询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核实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，协助做好风险防范工作。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mOTE2NGU5Njk1Y2M3ZGVmYTY2NDIxYTQzOWMxMDUifQ=="/>
  </w:docVars>
  <w:rsids>
    <w:rsidRoot w:val="528C489C"/>
    <w:rsid w:val="528C4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 w:afterLines="0" w:afterAutospacing="0"/>
    </w:p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6">
    <w:name w:val="正文首行缩进1"/>
    <w:basedOn w:val="2"/>
    <w:next w:val="3"/>
    <w:qFormat/>
    <w:uiPriority w:val="0"/>
    <w:pPr>
      <w:ind w:firstLine="420" w:firstLineChars="1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2023-07-07T10:53:00Z</dcterms:created>
  <dc:creator>文档存本地丢失不负责</dc:creator>
  <cp:lastModifiedBy>文档存本地丢失不负责</cp:lastModifiedBy>
  <dcterms:modified xsi:type="dcterms:W3CDTF">2023-07-07T10:54:32Z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D4E348F75B444319B989978498169314_11</vt:lpwstr>
  </property>
</Properties>
</file>