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D18C72">
      <w:pPr>
        <w:jc w:val="center"/>
        <w:rPr>
          <w:rFonts w:hint="eastAsia"/>
          <w:b/>
          <w:bCs/>
          <w:sz w:val="36"/>
          <w:szCs w:val="36"/>
          <w:lang w:val="en-US" w:eastAsia="zh-CN"/>
        </w:rPr>
      </w:pPr>
      <w:r>
        <w:rPr>
          <w:rFonts w:hint="eastAsia"/>
          <w:b/>
          <w:bCs/>
          <w:sz w:val="36"/>
          <w:szCs w:val="36"/>
          <w:lang w:val="en-US" w:eastAsia="zh-CN"/>
        </w:rPr>
        <w:t>河南邦驰环保科技有限公司简介</w:t>
      </w:r>
    </w:p>
    <w:p w14:paraId="144B37E9">
      <w:pPr>
        <w:rPr>
          <w:rFonts w:hint="eastAsia"/>
          <w:sz w:val="28"/>
          <w:szCs w:val="28"/>
          <w:lang w:val="en-US" w:eastAsia="zh-CN"/>
        </w:rPr>
      </w:pPr>
    </w:p>
    <w:p w14:paraId="716031BC">
      <w:pPr>
        <w:rPr>
          <w:rFonts w:hint="eastAsia"/>
          <w:sz w:val="28"/>
          <w:szCs w:val="28"/>
          <w:lang w:val="en-US" w:eastAsia="zh-CN"/>
        </w:rPr>
      </w:pPr>
      <w:r>
        <w:rPr>
          <w:rFonts w:hint="eastAsia"/>
          <w:sz w:val="28"/>
          <w:szCs w:val="28"/>
          <w:lang w:val="en-US" w:eastAsia="zh-CN"/>
        </w:rPr>
        <w:t>一、公司概况</w:t>
      </w:r>
    </w:p>
    <w:p w14:paraId="23F25473">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default" w:ascii="Arial" w:hAnsi="Arial" w:cs="Arial"/>
          <w:sz w:val="28"/>
          <w:szCs w:val="28"/>
          <w:lang w:val="en-US" w:eastAsia="zh-CN"/>
        </w:rPr>
      </w:pPr>
      <w:r>
        <w:rPr>
          <w:rFonts w:hint="default" w:ascii="Arial" w:hAnsi="Arial" w:cs="Arial"/>
          <w:sz w:val="28"/>
          <w:szCs w:val="28"/>
          <w:lang w:val="en-US" w:eastAsia="zh-CN"/>
        </w:rPr>
        <w:t>河南邦驰环保科技有限公司成立于2020年08月31日，注册地位于河南省郑州市二七区京广路街道航海中路55号正商航海铭筑1号楼3层306室，经济类型为有限责任公司，注册资金500万元。我公司业务范围包括环境影响评价、环境保护竣工验收、排污许可证申报、绩效分级申报、清洁生产审核、突发环境事件应急预案、土壤调查及修复等。</w:t>
      </w:r>
    </w:p>
    <w:p w14:paraId="6DBC3F68">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default" w:ascii="Arial" w:hAnsi="Arial" w:cs="Arial"/>
          <w:sz w:val="28"/>
          <w:szCs w:val="28"/>
          <w:lang w:val="en-US" w:eastAsia="zh-CN"/>
        </w:rPr>
      </w:pPr>
      <w:r>
        <w:rPr>
          <w:rFonts w:hint="default" w:ascii="Arial" w:hAnsi="Arial" w:cs="Arial"/>
          <w:sz w:val="28"/>
          <w:szCs w:val="28"/>
          <w:lang w:val="en-US" w:eastAsia="zh-CN"/>
        </w:rPr>
        <w:t>我公司具有环境影响评价工程师职业资格证书的员工3名，</w:t>
      </w:r>
      <w:r>
        <w:rPr>
          <w:rFonts w:hint="eastAsia" w:ascii="Arial" w:hAnsi="Arial" w:cs="Arial"/>
          <w:sz w:val="28"/>
          <w:szCs w:val="28"/>
          <w:lang w:val="en-US" w:eastAsia="zh-CN"/>
        </w:rPr>
        <w:t>2名高级工程师，</w:t>
      </w:r>
      <w:r>
        <w:rPr>
          <w:rFonts w:hint="default" w:ascii="Arial" w:hAnsi="Arial" w:cs="Arial"/>
          <w:sz w:val="28"/>
          <w:szCs w:val="28"/>
          <w:lang w:val="en-US" w:eastAsia="zh-CN"/>
        </w:rPr>
        <w:t>其中2名环评师从事环境影响评价行业10年以上，具有丰富的实践经验和良好的工作业绩。能够独立编制建设项目的环境影响评价技术文件，能够独立完成建设项目的工程分析、各环境要素和生态环境的现状调查与预测以及环境保护措施的经济技术论证；有能力分析、审核协作单位提供的技术报告和监测数据。</w:t>
      </w:r>
    </w:p>
    <w:p w14:paraId="3979AAB3">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default" w:ascii="Arial" w:hAnsi="Arial" w:cs="Arial"/>
          <w:sz w:val="28"/>
          <w:szCs w:val="28"/>
          <w:lang w:val="en-US" w:eastAsia="zh-CN"/>
        </w:rPr>
      </w:pPr>
      <w:r>
        <w:rPr>
          <w:rFonts w:hint="default" w:ascii="Arial" w:hAnsi="Arial" w:cs="Arial"/>
          <w:sz w:val="28"/>
          <w:szCs w:val="28"/>
          <w:lang w:val="en-US" w:eastAsia="zh-CN"/>
        </w:rPr>
        <w:t>公司坚持实事求是，公正、科学、诚信的工作原则，遵守职业道德，讲求专业信誉，建立了完善的环境影响评价技术文件质量保证体系，使环境影响评价工作全过程处于质量控制之中。环境影响评价项目管理及档案存储实现计算机管理。环境影响评价技术资料与相关软件设备齐全，为环境影响评价工作的顺利进行提供了保障。</w:t>
      </w:r>
    </w:p>
    <w:p w14:paraId="5A53C9C8">
      <w:pPr>
        <w:rPr>
          <w:rFonts w:hint="eastAsia" w:ascii="Arial" w:hAnsi="Arial" w:cs="Arial"/>
          <w:sz w:val="28"/>
          <w:szCs w:val="28"/>
          <w:lang w:val="en-US" w:eastAsia="zh-CN"/>
        </w:rPr>
      </w:pPr>
    </w:p>
    <w:p w14:paraId="6C583458">
      <w:pPr>
        <w:rPr>
          <w:rFonts w:hint="eastAsia" w:ascii="Arial" w:hAnsi="Arial" w:cs="Arial"/>
          <w:sz w:val="28"/>
          <w:szCs w:val="28"/>
          <w:lang w:val="en-US" w:eastAsia="zh-CN"/>
        </w:rPr>
      </w:pPr>
    </w:p>
    <w:p w14:paraId="709488CD">
      <w:pPr>
        <w:rPr>
          <w:rFonts w:hint="eastAsia" w:ascii="Arial" w:hAnsi="Arial" w:cs="Arial"/>
          <w:sz w:val="28"/>
          <w:szCs w:val="28"/>
          <w:lang w:val="en-US" w:eastAsia="zh-CN"/>
        </w:rPr>
      </w:pPr>
      <w:r>
        <w:rPr>
          <w:rFonts w:hint="eastAsia" w:ascii="Arial" w:hAnsi="Arial" w:cs="Arial"/>
          <w:sz w:val="28"/>
          <w:szCs w:val="28"/>
          <w:lang w:val="en-US" w:eastAsia="zh-CN"/>
        </w:rPr>
        <w:t>二、联系方式</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4"/>
        <w:gridCol w:w="3296"/>
        <w:gridCol w:w="1167"/>
        <w:gridCol w:w="2255"/>
      </w:tblGrid>
      <w:tr w14:paraId="7D9CA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1804" w:type="dxa"/>
            <w:noWrap w:val="0"/>
            <w:vAlign w:val="center"/>
          </w:tcPr>
          <w:p w14:paraId="4A369797">
            <w:pPr>
              <w:pStyle w:val="6"/>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val="en-US" w:eastAsia="zh-CN"/>
              </w:rPr>
              <w:t>法定代表人</w:t>
            </w:r>
          </w:p>
        </w:tc>
        <w:tc>
          <w:tcPr>
            <w:tcW w:w="3296" w:type="dxa"/>
            <w:noWrap w:val="0"/>
            <w:vAlign w:val="center"/>
          </w:tcPr>
          <w:p w14:paraId="32CEB541">
            <w:pPr>
              <w:pStyle w:val="6"/>
              <w:jc w:val="center"/>
              <w:rPr>
                <w:rFonts w:hint="eastAsia" w:ascii="宋体" w:hAnsi="宋体" w:eastAsia="宋体" w:cs="宋体"/>
                <w:sz w:val="24"/>
                <w:szCs w:val="24"/>
                <w:vertAlign w:val="baseline"/>
                <w:lang w:eastAsia="zh-CN"/>
              </w:rPr>
            </w:pPr>
            <w:r>
              <w:rPr>
                <w:rFonts w:hint="eastAsia" w:ascii="宋体" w:hAnsi="宋体" w:eastAsia="宋体" w:cs="宋体"/>
                <w:sz w:val="24"/>
                <w:szCs w:val="24"/>
                <w:vertAlign w:val="baseline"/>
                <w:lang w:eastAsia="zh-CN"/>
              </w:rPr>
              <w:t>王哲</w:t>
            </w:r>
          </w:p>
        </w:tc>
        <w:tc>
          <w:tcPr>
            <w:tcW w:w="1167" w:type="dxa"/>
            <w:noWrap w:val="0"/>
            <w:vAlign w:val="center"/>
          </w:tcPr>
          <w:p w14:paraId="238284FF">
            <w:pPr>
              <w:pStyle w:val="6"/>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电话</w:t>
            </w:r>
          </w:p>
        </w:tc>
        <w:tc>
          <w:tcPr>
            <w:tcW w:w="2255" w:type="dxa"/>
            <w:noWrap w:val="0"/>
            <w:vAlign w:val="center"/>
          </w:tcPr>
          <w:p w14:paraId="71620633">
            <w:pPr>
              <w:pStyle w:val="6"/>
              <w:jc w:val="center"/>
              <w:rPr>
                <w:rFonts w:hint="eastAsia" w:ascii="宋体" w:hAnsi="宋体" w:eastAsia="宋体" w:cs="宋体"/>
                <w:sz w:val="24"/>
                <w:szCs w:val="24"/>
                <w:vertAlign w:val="baseline"/>
                <w:lang w:eastAsia="zh-CN"/>
              </w:rPr>
            </w:pPr>
          </w:p>
        </w:tc>
      </w:tr>
      <w:tr w14:paraId="369B9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1804" w:type="dxa"/>
            <w:noWrap w:val="0"/>
            <w:vAlign w:val="center"/>
          </w:tcPr>
          <w:p w14:paraId="13AE5F53">
            <w:pPr>
              <w:pStyle w:val="6"/>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eastAsia="zh-CN"/>
              </w:rPr>
              <w:t>联系人</w:t>
            </w:r>
          </w:p>
        </w:tc>
        <w:tc>
          <w:tcPr>
            <w:tcW w:w="3296" w:type="dxa"/>
            <w:noWrap w:val="0"/>
            <w:vAlign w:val="center"/>
          </w:tcPr>
          <w:p w14:paraId="59035403">
            <w:pPr>
              <w:pStyle w:val="6"/>
              <w:jc w:val="center"/>
              <w:rPr>
                <w:rFonts w:hint="eastAsia" w:ascii="宋体" w:hAnsi="宋体" w:eastAsia="宋体" w:cs="宋体"/>
                <w:color w:val="000000"/>
                <w:sz w:val="24"/>
                <w:szCs w:val="24"/>
                <w:vertAlign w:val="baseline"/>
                <w:lang w:val="en-US" w:eastAsia="zh-CN" w:bidi="ar-SA"/>
              </w:rPr>
            </w:pPr>
            <w:r>
              <w:rPr>
                <w:rFonts w:hint="eastAsia" w:ascii="宋体" w:hAnsi="宋体" w:cs="宋体"/>
                <w:sz w:val="24"/>
                <w:szCs w:val="24"/>
                <w:vertAlign w:val="baseline"/>
                <w:lang w:val="en-US" w:eastAsia="zh-CN"/>
              </w:rPr>
              <w:t>宗轲</w:t>
            </w:r>
          </w:p>
        </w:tc>
        <w:tc>
          <w:tcPr>
            <w:tcW w:w="1167" w:type="dxa"/>
            <w:noWrap w:val="0"/>
            <w:vAlign w:val="center"/>
          </w:tcPr>
          <w:p w14:paraId="365E7545">
            <w:pPr>
              <w:pStyle w:val="6"/>
              <w:jc w:val="center"/>
              <w:rPr>
                <w:rFonts w:hint="default" w:ascii="宋体" w:hAnsi="宋体" w:eastAsia="宋体" w:cs="宋体"/>
                <w:color w:val="000000"/>
                <w:sz w:val="24"/>
                <w:szCs w:val="24"/>
                <w:vertAlign w:val="baseline"/>
                <w:lang w:val="en-US" w:eastAsia="zh-CN" w:bidi="ar-SA"/>
              </w:rPr>
            </w:pPr>
            <w:r>
              <w:rPr>
                <w:rFonts w:hint="eastAsia" w:ascii="宋体" w:hAnsi="宋体" w:eastAsia="宋体" w:cs="宋体"/>
                <w:sz w:val="24"/>
                <w:szCs w:val="24"/>
                <w:vertAlign w:val="baseline"/>
                <w:lang w:val="en-US" w:eastAsia="zh-CN"/>
              </w:rPr>
              <w:t>电话</w:t>
            </w:r>
          </w:p>
        </w:tc>
        <w:tc>
          <w:tcPr>
            <w:tcW w:w="2255" w:type="dxa"/>
            <w:noWrap w:val="0"/>
            <w:vAlign w:val="center"/>
          </w:tcPr>
          <w:p w14:paraId="6728E834">
            <w:pPr>
              <w:pStyle w:val="6"/>
              <w:jc w:val="center"/>
              <w:rPr>
                <w:rFonts w:hint="default" w:ascii="宋体" w:hAnsi="宋体" w:eastAsia="宋体" w:cs="宋体"/>
                <w:color w:val="000000"/>
                <w:sz w:val="24"/>
                <w:szCs w:val="24"/>
                <w:vertAlign w:val="baseline"/>
                <w:lang w:val="en-US" w:eastAsia="zh-CN" w:bidi="ar-SA"/>
              </w:rPr>
            </w:pPr>
            <w:r>
              <w:rPr>
                <w:rFonts w:hint="eastAsia" w:ascii="宋体" w:hAnsi="宋体" w:cs="宋体"/>
                <w:sz w:val="24"/>
                <w:szCs w:val="24"/>
                <w:vertAlign w:val="baseline"/>
                <w:lang w:val="en-US" w:eastAsia="zh-CN"/>
              </w:rPr>
              <w:t>15837192673</w:t>
            </w:r>
          </w:p>
        </w:tc>
      </w:tr>
      <w:tr w14:paraId="1D78D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1804" w:type="dxa"/>
            <w:noWrap w:val="0"/>
            <w:vAlign w:val="center"/>
          </w:tcPr>
          <w:p w14:paraId="1ADC1D90">
            <w:pPr>
              <w:pStyle w:val="6"/>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eastAsia="zh-CN"/>
              </w:rPr>
              <w:t>邮箱</w:t>
            </w:r>
          </w:p>
        </w:tc>
        <w:tc>
          <w:tcPr>
            <w:tcW w:w="3296" w:type="dxa"/>
            <w:noWrap w:val="0"/>
            <w:vAlign w:val="center"/>
          </w:tcPr>
          <w:p w14:paraId="3E222DB8">
            <w:pPr>
              <w:pStyle w:val="6"/>
              <w:jc w:val="center"/>
              <w:rPr>
                <w:rFonts w:hint="default" w:ascii="宋体" w:hAnsi="宋体" w:eastAsia="宋体" w:cs="宋体"/>
                <w:color w:val="000000"/>
                <w:sz w:val="24"/>
                <w:szCs w:val="24"/>
                <w:vertAlign w:val="baseline"/>
                <w:lang w:val="en-US" w:eastAsia="zh-CN" w:bidi="ar-SA"/>
              </w:rPr>
            </w:pPr>
            <w:r>
              <w:rPr>
                <w:rFonts w:hint="eastAsia" w:ascii="宋体" w:hAnsi="宋体" w:cs="宋体"/>
                <w:sz w:val="24"/>
                <w:szCs w:val="24"/>
                <w:vertAlign w:val="baseline"/>
                <w:lang w:val="en-US" w:eastAsia="zh-CN"/>
              </w:rPr>
              <w:t>21725746@qq.com</w:t>
            </w:r>
          </w:p>
        </w:tc>
        <w:tc>
          <w:tcPr>
            <w:tcW w:w="1167" w:type="dxa"/>
            <w:noWrap w:val="0"/>
            <w:vAlign w:val="center"/>
          </w:tcPr>
          <w:p w14:paraId="64AD744D">
            <w:pPr>
              <w:pStyle w:val="6"/>
              <w:jc w:val="center"/>
              <w:rPr>
                <w:rFonts w:hint="default" w:ascii="宋体" w:hAnsi="宋体" w:eastAsia="宋体" w:cs="宋体"/>
                <w:color w:val="000000"/>
                <w:sz w:val="24"/>
                <w:szCs w:val="24"/>
                <w:vertAlign w:val="baseline"/>
                <w:lang w:val="en-US" w:eastAsia="zh-CN" w:bidi="ar-SA"/>
              </w:rPr>
            </w:pPr>
            <w:r>
              <w:rPr>
                <w:rFonts w:hint="eastAsia" w:ascii="宋体" w:hAnsi="宋体" w:eastAsia="宋体" w:cs="宋体"/>
                <w:sz w:val="24"/>
                <w:szCs w:val="24"/>
                <w:vertAlign w:val="baseline"/>
                <w:lang w:eastAsia="zh-CN"/>
              </w:rPr>
              <w:t>邮编</w:t>
            </w:r>
          </w:p>
        </w:tc>
        <w:tc>
          <w:tcPr>
            <w:tcW w:w="2255" w:type="dxa"/>
            <w:noWrap w:val="0"/>
            <w:vAlign w:val="center"/>
          </w:tcPr>
          <w:p w14:paraId="7B56A7E7">
            <w:pPr>
              <w:pStyle w:val="6"/>
              <w:jc w:val="center"/>
              <w:rPr>
                <w:rFonts w:hint="eastAsia" w:ascii="宋体" w:hAnsi="宋体" w:eastAsia="宋体" w:cs="宋体"/>
                <w:color w:val="000000"/>
                <w:sz w:val="24"/>
                <w:szCs w:val="24"/>
                <w:vertAlign w:val="baseline"/>
                <w:lang w:val="en-US" w:eastAsia="zh-CN" w:bidi="ar-SA"/>
              </w:rPr>
            </w:pPr>
            <w:r>
              <w:rPr>
                <w:rFonts w:hint="eastAsia" w:ascii="宋体" w:hAnsi="宋体" w:eastAsia="宋体" w:cs="宋体"/>
                <w:sz w:val="24"/>
                <w:szCs w:val="24"/>
                <w:vertAlign w:val="baseline"/>
                <w:lang w:eastAsia="zh-CN"/>
              </w:rPr>
              <w:t>4500</w:t>
            </w:r>
            <w:r>
              <w:rPr>
                <w:rFonts w:hint="eastAsia" w:ascii="宋体" w:hAnsi="宋体" w:cs="宋体"/>
                <w:sz w:val="24"/>
                <w:szCs w:val="24"/>
                <w:vertAlign w:val="baseline"/>
                <w:lang w:val="en-US" w:eastAsia="zh-CN"/>
              </w:rPr>
              <w:t>00</w:t>
            </w:r>
          </w:p>
        </w:tc>
      </w:tr>
      <w:tr w14:paraId="33BE0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1804" w:type="dxa"/>
            <w:noWrap w:val="0"/>
            <w:vAlign w:val="center"/>
          </w:tcPr>
          <w:p w14:paraId="501CAD4A">
            <w:pPr>
              <w:pStyle w:val="6"/>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eastAsia="zh-CN"/>
              </w:rPr>
              <w:t>通讯地址</w:t>
            </w:r>
          </w:p>
        </w:tc>
        <w:tc>
          <w:tcPr>
            <w:tcW w:w="6718" w:type="dxa"/>
            <w:gridSpan w:val="3"/>
            <w:noWrap w:val="0"/>
            <w:vAlign w:val="center"/>
          </w:tcPr>
          <w:p w14:paraId="17C35AE2">
            <w:pPr>
              <w:pStyle w:val="6"/>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河南省郑州市二七区京广路街道航海中路55号正商航海铭筑1号楼3层306室</w:t>
            </w:r>
          </w:p>
        </w:tc>
      </w:tr>
    </w:tbl>
    <w:p w14:paraId="768A1D3C">
      <w:pPr>
        <w:rPr>
          <w:rFonts w:hint="default" w:ascii="Arial" w:hAnsi="Arial" w:cs="Arial"/>
          <w:sz w:val="28"/>
          <w:szCs w:val="28"/>
          <w:lang w:val="en-US" w:eastAsia="zh-CN"/>
        </w:rPr>
      </w:pPr>
      <w:r>
        <w:rPr>
          <w:rFonts w:hint="eastAsia" w:ascii="Arial" w:hAnsi="Arial" w:cs="Arial"/>
          <w:sz w:val="28"/>
          <w:szCs w:val="28"/>
          <w:lang w:val="en-US" w:eastAsia="zh-CN"/>
        </w:rPr>
        <w:t>三、环评编制人员</w:t>
      </w:r>
    </w:p>
    <w:tbl>
      <w:tblPr>
        <w:tblStyle w:val="2"/>
        <w:tblpPr w:leftFromText="180" w:rightFromText="180" w:vertAnchor="text" w:horzAnchor="page" w:tblpX="1780" w:tblpY="211"/>
        <w:tblOverlap w:val="never"/>
        <w:tblW w:w="862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596"/>
        <w:gridCol w:w="1428"/>
        <w:gridCol w:w="2998"/>
        <w:gridCol w:w="1806"/>
        <w:gridCol w:w="1800"/>
      </w:tblGrid>
      <w:tr w14:paraId="441C5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596" w:type="dxa"/>
            <w:tcBorders>
              <w:top w:val="single" w:color="000000" w:sz="4" w:space="0"/>
              <w:left w:val="single" w:color="000000" w:sz="4" w:space="0"/>
              <w:bottom w:val="single" w:color="000000" w:sz="4" w:space="0"/>
              <w:right w:val="single" w:color="000000" w:sz="4" w:space="0"/>
            </w:tcBorders>
            <w:noWrap w:val="0"/>
            <w:vAlign w:val="center"/>
          </w:tcPr>
          <w:p w14:paraId="7514EFBD">
            <w:pPr>
              <w:keepNext w:val="0"/>
              <w:keepLines w:val="0"/>
              <w:widowControl/>
              <w:suppressLineNumbers w:val="0"/>
              <w:jc w:val="center"/>
              <w:textAlignment w:val="center"/>
              <w:rPr>
                <w:rFonts w:hint="eastAsia" w:ascii="宋体" w:hAnsi="宋体" w:eastAsia="宋体" w:cs="宋体"/>
                <w:b w:val="0"/>
                <w:bCs/>
                <w:i w:val="0"/>
                <w:color w:val="000000"/>
                <w:sz w:val="24"/>
                <w:szCs w:val="24"/>
                <w:u w:val="none"/>
              </w:rPr>
            </w:pPr>
            <w:r>
              <w:rPr>
                <w:rFonts w:hint="eastAsia" w:ascii="宋体" w:hAnsi="宋体" w:eastAsia="宋体" w:cs="宋体"/>
                <w:b w:val="0"/>
                <w:bCs/>
                <w:i w:val="0"/>
                <w:color w:val="000000"/>
                <w:kern w:val="0"/>
                <w:sz w:val="24"/>
                <w:szCs w:val="24"/>
                <w:u w:val="none"/>
                <w:lang w:val="en-US" w:eastAsia="zh-CN" w:bidi="ar"/>
              </w:rPr>
              <w:t>序号</w:t>
            </w:r>
          </w:p>
        </w:tc>
        <w:tc>
          <w:tcPr>
            <w:tcW w:w="1428" w:type="dxa"/>
            <w:tcBorders>
              <w:top w:val="single" w:color="000000" w:sz="4" w:space="0"/>
              <w:left w:val="single" w:color="000000" w:sz="4" w:space="0"/>
              <w:bottom w:val="single" w:color="000000" w:sz="4" w:space="0"/>
              <w:right w:val="single" w:color="000000" w:sz="4" w:space="0"/>
            </w:tcBorders>
            <w:noWrap w:val="0"/>
            <w:vAlign w:val="center"/>
          </w:tcPr>
          <w:p w14:paraId="7CE72615">
            <w:pPr>
              <w:keepNext w:val="0"/>
              <w:keepLines w:val="0"/>
              <w:widowControl/>
              <w:suppressLineNumbers w:val="0"/>
              <w:jc w:val="center"/>
              <w:textAlignment w:val="center"/>
              <w:rPr>
                <w:rFonts w:hint="eastAsia" w:ascii="宋体" w:hAnsi="宋体" w:eastAsia="宋体" w:cs="宋体"/>
                <w:b w:val="0"/>
                <w:bCs/>
                <w:i w:val="0"/>
                <w:color w:val="000000"/>
                <w:sz w:val="24"/>
                <w:szCs w:val="24"/>
                <w:u w:val="none"/>
              </w:rPr>
            </w:pPr>
            <w:r>
              <w:rPr>
                <w:rFonts w:hint="eastAsia" w:ascii="宋体" w:hAnsi="宋体" w:eastAsia="宋体" w:cs="宋体"/>
                <w:b w:val="0"/>
                <w:bCs/>
                <w:i w:val="0"/>
                <w:color w:val="000000"/>
                <w:kern w:val="0"/>
                <w:sz w:val="24"/>
                <w:szCs w:val="24"/>
                <w:u w:val="none"/>
                <w:lang w:val="en-US" w:eastAsia="zh-CN" w:bidi="ar"/>
              </w:rPr>
              <w:t>姓名</w:t>
            </w:r>
          </w:p>
        </w:tc>
        <w:tc>
          <w:tcPr>
            <w:tcW w:w="2998" w:type="dxa"/>
            <w:tcBorders>
              <w:top w:val="single" w:color="000000" w:sz="4" w:space="0"/>
              <w:left w:val="single" w:color="000000" w:sz="4" w:space="0"/>
              <w:bottom w:val="single" w:color="000000" w:sz="4" w:space="0"/>
              <w:right w:val="single" w:color="000000" w:sz="4" w:space="0"/>
            </w:tcBorders>
            <w:noWrap w:val="0"/>
            <w:vAlign w:val="center"/>
          </w:tcPr>
          <w:p w14:paraId="6AB0851F">
            <w:pPr>
              <w:keepNext w:val="0"/>
              <w:keepLines w:val="0"/>
              <w:widowControl/>
              <w:suppressLineNumbers w:val="0"/>
              <w:jc w:val="center"/>
              <w:textAlignment w:val="center"/>
              <w:rPr>
                <w:rFonts w:hint="eastAsia" w:ascii="宋体" w:hAnsi="宋体" w:eastAsia="宋体" w:cs="宋体"/>
                <w:b w:val="0"/>
                <w:bCs/>
                <w:i w:val="0"/>
                <w:color w:val="000000"/>
                <w:sz w:val="24"/>
                <w:szCs w:val="24"/>
                <w:u w:val="none"/>
              </w:rPr>
            </w:pPr>
            <w:r>
              <w:rPr>
                <w:rFonts w:hint="eastAsia" w:ascii="宋体" w:hAnsi="宋体" w:eastAsia="宋体" w:cs="宋体"/>
                <w:b w:val="0"/>
                <w:bCs/>
                <w:i w:val="0"/>
                <w:color w:val="000000"/>
                <w:kern w:val="0"/>
                <w:sz w:val="24"/>
                <w:szCs w:val="24"/>
                <w:u w:val="none"/>
                <w:lang w:val="en-US" w:eastAsia="zh-CN" w:bidi="ar"/>
              </w:rPr>
              <w:t>职业资格证书号</w:t>
            </w:r>
          </w:p>
        </w:tc>
        <w:tc>
          <w:tcPr>
            <w:tcW w:w="1806" w:type="dxa"/>
            <w:tcBorders>
              <w:top w:val="single" w:color="000000" w:sz="4" w:space="0"/>
              <w:left w:val="single" w:color="000000" w:sz="4" w:space="0"/>
              <w:bottom w:val="single" w:color="000000" w:sz="4" w:space="0"/>
              <w:right w:val="single" w:color="000000" w:sz="4" w:space="0"/>
            </w:tcBorders>
            <w:noWrap w:val="0"/>
            <w:vAlign w:val="center"/>
          </w:tcPr>
          <w:p w14:paraId="16D0B4AE">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信用编号</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14:paraId="218ADF46">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备注</w:t>
            </w:r>
          </w:p>
        </w:tc>
      </w:tr>
      <w:tr w14:paraId="089EF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596" w:type="dxa"/>
            <w:tcBorders>
              <w:top w:val="single" w:color="000000" w:sz="4" w:space="0"/>
              <w:left w:val="single" w:color="000000" w:sz="4" w:space="0"/>
              <w:bottom w:val="single" w:color="000000" w:sz="4" w:space="0"/>
              <w:right w:val="single" w:color="000000" w:sz="4" w:space="0"/>
            </w:tcBorders>
            <w:noWrap w:val="0"/>
            <w:vAlign w:val="center"/>
          </w:tcPr>
          <w:p w14:paraId="0DDFB081">
            <w:pPr>
              <w:keepNext w:val="0"/>
              <w:keepLines w:val="0"/>
              <w:widowControl/>
              <w:suppressLineNumbers w:val="0"/>
              <w:jc w:val="center"/>
              <w:textAlignment w:val="center"/>
              <w:rPr>
                <w:rFonts w:hint="default"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1</w:t>
            </w:r>
          </w:p>
        </w:tc>
        <w:tc>
          <w:tcPr>
            <w:tcW w:w="1428" w:type="dxa"/>
            <w:tcBorders>
              <w:top w:val="single" w:color="000000" w:sz="4" w:space="0"/>
              <w:left w:val="single" w:color="000000" w:sz="4" w:space="0"/>
              <w:bottom w:val="single" w:color="000000" w:sz="4" w:space="0"/>
              <w:right w:val="single" w:color="000000" w:sz="4" w:space="0"/>
            </w:tcBorders>
            <w:noWrap w:val="0"/>
            <w:vAlign w:val="center"/>
          </w:tcPr>
          <w:p w14:paraId="29706873">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 w:val="21"/>
                <w:szCs w:val="21"/>
                <w:lang w:eastAsia="zh-CN"/>
              </w:rPr>
              <w:t>宗轲</w:t>
            </w:r>
          </w:p>
        </w:tc>
        <w:tc>
          <w:tcPr>
            <w:tcW w:w="2998" w:type="dxa"/>
            <w:tcBorders>
              <w:top w:val="single" w:color="000000" w:sz="4" w:space="0"/>
              <w:left w:val="single" w:color="000000" w:sz="4" w:space="0"/>
              <w:bottom w:val="single" w:color="000000" w:sz="4" w:space="0"/>
              <w:right w:val="single" w:color="000000" w:sz="4" w:space="0"/>
            </w:tcBorders>
            <w:noWrap w:val="0"/>
            <w:vAlign w:val="center"/>
          </w:tcPr>
          <w:p w14:paraId="70DE4930">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11354143510410535</w:t>
            </w:r>
          </w:p>
        </w:tc>
        <w:tc>
          <w:tcPr>
            <w:tcW w:w="1806" w:type="dxa"/>
            <w:tcBorders>
              <w:top w:val="single" w:color="000000" w:sz="4" w:space="0"/>
              <w:left w:val="single" w:color="000000" w:sz="4" w:space="0"/>
              <w:bottom w:val="single" w:color="000000" w:sz="4" w:space="0"/>
              <w:right w:val="single" w:color="000000" w:sz="4" w:space="0"/>
            </w:tcBorders>
            <w:noWrap w:val="0"/>
            <w:vAlign w:val="center"/>
          </w:tcPr>
          <w:p w14:paraId="1380D44C">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BH020715</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14:paraId="28CE51F8">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cs="Times New Roman"/>
                <w:b w:val="0"/>
                <w:bCs w:val="0"/>
                <w:sz w:val="21"/>
                <w:szCs w:val="21"/>
                <w:lang w:val="en-US" w:eastAsia="zh-CN"/>
              </w:rPr>
              <w:t>/</w:t>
            </w:r>
          </w:p>
        </w:tc>
      </w:tr>
      <w:tr w14:paraId="684C8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596" w:type="dxa"/>
            <w:tcBorders>
              <w:top w:val="single" w:color="000000" w:sz="4" w:space="0"/>
              <w:left w:val="single" w:color="000000" w:sz="4" w:space="0"/>
              <w:bottom w:val="single" w:color="000000" w:sz="4" w:space="0"/>
              <w:right w:val="single" w:color="000000" w:sz="4" w:space="0"/>
            </w:tcBorders>
            <w:noWrap w:val="0"/>
            <w:vAlign w:val="center"/>
          </w:tcPr>
          <w:p w14:paraId="0B5DF19B">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Arial" w:hAnsi="Arial" w:cs="Arial"/>
                <w:b w:val="0"/>
                <w:bCs/>
                <w:i w:val="0"/>
                <w:color w:val="000000"/>
                <w:kern w:val="0"/>
                <w:sz w:val="24"/>
                <w:szCs w:val="24"/>
                <w:u w:val="none"/>
                <w:lang w:val="en-US" w:eastAsia="zh-CN" w:bidi="ar"/>
              </w:rPr>
              <w:t>2</w:t>
            </w:r>
          </w:p>
        </w:tc>
        <w:tc>
          <w:tcPr>
            <w:tcW w:w="1428" w:type="dxa"/>
            <w:tcBorders>
              <w:top w:val="single" w:color="000000" w:sz="4" w:space="0"/>
              <w:left w:val="single" w:color="000000" w:sz="4" w:space="0"/>
              <w:bottom w:val="single" w:color="000000" w:sz="4" w:space="0"/>
              <w:right w:val="single" w:color="000000" w:sz="4" w:space="0"/>
            </w:tcBorders>
            <w:noWrap w:val="0"/>
            <w:vAlign w:val="center"/>
          </w:tcPr>
          <w:p w14:paraId="2C219E3A">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 w:val="21"/>
                <w:szCs w:val="21"/>
                <w:lang w:eastAsia="zh-CN"/>
              </w:rPr>
              <w:t>王哲</w:t>
            </w:r>
          </w:p>
        </w:tc>
        <w:tc>
          <w:tcPr>
            <w:tcW w:w="2998" w:type="dxa"/>
            <w:tcBorders>
              <w:top w:val="single" w:color="000000" w:sz="4" w:space="0"/>
              <w:left w:val="single" w:color="000000" w:sz="4" w:space="0"/>
              <w:bottom w:val="single" w:color="000000" w:sz="4" w:space="0"/>
              <w:right w:val="single" w:color="000000" w:sz="4" w:space="0"/>
            </w:tcBorders>
            <w:noWrap w:val="0"/>
            <w:vAlign w:val="center"/>
          </w:tcPr>
          <w:p w14:paraId="74364CD2">
            <w:pPr>
              <w:pStyle w:val="5"/>
              <w:keepNext w:val="0"/>
              <w:keepLines w:val="0"/>
              <w:pageBreakBefore w:val="0"/>
              <w:widowControl w:val="0"/>
              <w:kinsoku/>
              <w:wordWrap/>
              <w:overflowPunct/>
              <w:topLinePunct w:val="0"/>
              <w:autoSpaceDE/>
              <w:autoSpaceDN/>
              <w:bidi w:val="0"/>
              <w:adjustRightInd/>
              <w:snapToGrid w:val="0"/>
              <w:spacing w:line="24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2014035410350000003512410037</w:t>
            </w:r>
          </w:p>
        </w:tc>
        <w:tc>
          <w:tcPr>
            <w:tcW w:w="1806" w:type="dxa"/>
            <w:tcBorders>
              <w:top w:val="single" w:color="000000" w:sz="4" w:space="0"/>
              <w:left w:val="single" w:color="000000" w:sz="4" w:space="0"/>
              <w:bottom w:val="single" w:color="000000" w:sz="4" w:space="0"/>
              <w:right w:val="single" w:color="000000" w:sz="4" w:space="0"/>
            </w:tcBorders>
            <w:noWrap w:val="0"/>
            <w:vAlign w:val="center"/>
          </w:tcPr>
          <w:p w14:paraId="51EDBE36">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BH027180</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14:paraId="40EED640">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cs="Times New Roman"/>
                <w:b w:val="0"/>
                <w:bCs w:val="0"/>
                <w:sz w:val="21"/>
                <w:szCs w:val="21"/>
                <w:lang w:val="en-US" w:eastAsia="zh-CN"/>
              </w:rPr>
              <w:t>/</w:t>
            </w:r>
          </w:p>
        </w:tc>
      </w:tr>
      <w:tr w14:paraId="2FA7F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596" w:type="dxa"/>
            <w:tcBorders>
              <w:top w:val="single" w:color="000000" w:sz="4" w:space="0"/>
              <w:left w:val="single" w:color="000000" w:sz="4" w:space="0"/>
              <w:bottom w:val="single" w:color="000000" w:sz="4" w:space="0"/>
              <w:right w:val="single" w:color="000000" w:sz="4" w:space="0"/>
            </w:tcBorders>
            <w:noWrap w:val="0"/>
            <w:vAlign w:val="center"/>
          </w:tcPr>
          <w:p w14:paraId="3C209976">
            <w:pPr>
              <w:keepNext w:val="0"/>
              <w:keepLines w:val="0"/>
              <w:widowControl/>
              <w:suppressLineNumbers w:val="0"/>
              <w:jc w:val="center"/>
              <w:textAlignment w:val="center"/>
              <w:rPr>
                <w:rFonts w:hint="default" w:ascii="Arial" w:hAnsi="Arial" w:eastAsia="宋体" w:cs="Arial"/>
                <w:b w:val="0"/>
                <w:bCs/>
                <w:i w:val="0"/>
                <w:color w:val="000000"/>
                <w:kern w:val="0"/>
                <w:sz w:val="24"/>
                <w:szCs w:val="24"/>
                <w:u w:val="none"/>
                <w:lang w:val="en-US" w:eastAsia="zh-CN" w:bidi="ar"/>
              </w:rPr>
            </w:pPr>
            <w:r>
              <w:rPr>
                <w:rFonts w:hint="eastAsia" w:ascii="Arial" w:hAnsi="Arial" w:cs="Arial"/>
                <w:b w:val="0"/>
                <w:bCs/>
                <w:i w:val="0"/>
                <w:color w:val="000000"/>
                <w:kern w:val="0"/>
                <w:sz w:val="24"/>
                <w:szCs w:val="24"/>
                <w:u w:val="none"/>
                <w:lang w:val="en-US" w:eastAsia="zh-CN" w:bidi="ar"/>
              </w:rPr>
              <w:t>3</w:t>
            </w:r>
          </w:p>
        </w:tc>
        <w:tc>
          <w:tcPr>
            <w:tcW w:w="1428" w:type="dxa"/>
            <w:tcBorders>
              <w:top w:val="single" w:color="000000" w:sz="4" w:space="0"/>
              <w:left w:val="single" w:color="000000" w:sz="4" w:space="0"/>
              <w:bottom w:val="single" w:color="000000" w:sz="4" w:space="0"/>
              <w:right w:val="single" w:color="000000" w:sz="4" w:space="0"/>
            </w:tcBorders>
            <w:noWrap w:val="0"/>
            <w:vAlign w:val="center"/>
          </w:tcPr>
          <w:p w14:paraId="2AB52A3C">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刘莉</w:t>
            </w:r>
          </w:p>
        </w:tc>
        <w:tc>
          <w:tcPr>
            <w:tcW w:w="2998" w:type="dxa"/>
            <w:tcBorders>
              <w:top w:val="single" w:color="000000" w:sz="4" w:space="0"/>
              <w:left w:val="single" w:color="000000" w:sz="4" w:space="0"/>
              <w:bottom w:val="single" w:color="000000" w:sz="4" w:space="0"/>
              <w:right w:val="single" w:color="000000" w:sz="4" w:space="0"/>
            </w:tcBorders>
            <w:noWrap w:val="0"/>
            <w:vAlign w:val="center"/>
          </w:tcPr>
          <w:p w14:paraId="637A9E7B">
            <w:pPr>
              <w:pStyle w:val="5"/>
              <w:keepNext w:val="0"/>
              <w:keepLines w:val="0"/>
              <w:pageBreakBefore w:val="0"/>
              <w:widowControl w:val="0"/>
              <w:kinsoku/>
              <w:wordWrap/>
              <w:overflowPunct/>
              <w:topLinePunct w:val="0"/>
              <w:autoSpaceDE/>
              <w:autoSpaceDN/>
              <w:bidi w:val="0"/>
              <w:adjustRightInd/>
              <w:snapToGrid w:val="0"/>
              <w:spacing w:line="24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20230503541000000013</w:t>
            </w:r>
          </w:p>
        </w:tc>
        <w:tc>
          <w:tcPr>
            <w:tcW w:w="1806" w:type="dxa"/>
            <w:tcBorders>
              <w:top w:val="single" w:color="000000" w:sz="4" w:space="0"/>
              <w:left w:val="single" w:color="000000" w:sz="4" w:space="0"/>
              <w:bottom w:val="single" w:color="000000" w:sz="4" w:space="0"/>
              <w:right w:val="single" w:color="000000" w:sz="4" w:space="0"/>
            </w:tcBorders>
            <w:noWrap w:val="0"/>
            <w:vAlign w:val="center"/>
          </w:tcPr>
          <w:p w14:paraId="38BA1CE2">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BH065552</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14:paraId="5F1DD6CA">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cs="Times New Roman"/>
                <w:b w:val="0"/>
                <w:bCs w:val="0"/>
                <w:sz w:val="21"/>
                <w:szCs w:val="21"/>
                <w:lang w:val="en-US" w:eastAsia="zh-CN"/>
              </w:rPr>
              <w:t>/</w:t>
            </w:r>
          </w:p>
        </w:tc>
      </w:tr>
      <w:tr w14:paraId="3BE56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596" w:type="dxa"/>
            <w:tcBorders>
              <w:top w:val="single" w:color="000000" w:sz="4" w:space="0"/>
              <w:left w:val="single" w:color="000000" w:sz="4" w:space="0"/>
              <w:bottom w:val="single" w:color="000000" w:sz="4" w:space="0"/>
              <w:right w:val="single" w:color="000000" w:sz="4" w:space="0"/>
            </w:tcBorders>
            <w:noWrap w:val="0"/>
            <w:vAlign w:val="center"/>
          </w:tcPr>
          <w:p w14:paraId="5965E7B5">
            <w:pPr>
              <w:keepNext w:val="0"/>
              <w:keepLines w:val="0"/>
              <w:widowControl/>
              <w:suppressLineNumbers w:val="0"/>
              <w:jc w:val="center"/>
              <w:textAlignment w:val="center"/>
              <w:rPr>
                <w:rFonts w:hint="default" w:ascii="Arial" w:hAnsi="Arial" w:eastAsia="宋体" w:cs="Arial"/>
                <w:b w:val="0"/>
                <w:bCs/>
                <w:i w:val="0"/>
                <w:color w:val="000000"/>
                <w:kern w:val="0"/>
                <w:sz w:val="24"/>
                <w:szCs w:val="24"/>
                <w:u w:val="none"/>
                <w:lang w:val="en-US" w:eastAsia="zh-CN" w:bidi="ar"/>
              </w:rPr>
            </w:pPr>
            <w:r>
              <w:rPr>
                <w:rFonts w:hint="eastAsia" w:ascii="Arial" w:hAnsi="Arial" w:cs="Arial"/>
                <w:b w:val="0"/>
                <w:bCs/>
                <w:i w:val="0"/>
                <w:color w:val="000000"/>
                <w:kern w:val="0"/>
                <w:sz w:val="24"/>
                <w:szCs w:val="24"/>
                <w:u w:val="none"/>
                <w:lang w:val="en-US" w:eastAsia="zh-CN" w:bidi="ar"/>
              </w:rPr>
              <w:t>4</w:t>
            </w:r>
          </w:p>
        </w:tc>
        <w:tc>
          <w:tcPr>
            <w:tcW w:w="1428" w:type="dxa"/>
            <w:tcBorders>
              <w:top w:val="single" w:color="000000" w:sz="4" w:space="0"/>
              <w:left w:val="single" w:color="000000" w:sz="4" w:space="0"/>
              <w:bottom w:val="single" w:color="000000" w:sz="4" w:space="0"/>
              <w:right w:val="single" w:color="000000" w:sz="4" w:space="0"/>
            </w:tcBorders>
            <w:noWrap w:val="0"/>
            <w:vAlign w:val="center"/>
          </w:tcPr>
          <w:p w14:paraId="6C5399DD">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周向阳</w:t>
            </w:r>
          </w:p>
        </w:tc>
        <w:tc>
          <w:tcPr>
            <w:tcW w:w="2998" w:type="dxa"/>
            <w:tcBorders>
              <w:top w:val="single" w:color="000000" w:sz="4" w:space="0"/>
              <w:left w:val="single" w:color="000000" w:sz="4" w:space="0"/>
              <w:bottom w:val="single" w:color="000000" w:sz="4" w:space="0"/>
              <w:right w:val="single" w:color="000000" w:sz="4" w:space="0"/>
            </w:tcBorders>
            <w:noWrap w:val="0"/>
            <w:vAlign w:val="center"/>
          </w:tcPr>
          <w:p w14:paraId="336CED45">
            <w:pPr>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b w:val="0"/>
                <w:bCs w:val="0"/>
                <w:kern w:val="2"/>
                <w:sz w:val="21"/>
                <w:szCs w:val="21"/>
                <w:lang w:val="en-US" w:eastAsia="zh-CN" w:bidi="ar-SA"/>
              </w:rPr>
            </w:pPr>
            <w:r>
              <w:rPr>
                <w:rFonts w:hint="eastAsia" w:cs="Times New Roman"/>
                <w:b w:val="0"/>
                <w:bCs w:val="0"/>
                <w:sz w:val="21"/>
                <w:szCs w:val="21"/>
                <w:lang w:val="en-US" w:eastAsia="zh-CN"/>
              </w:rPr>
              <w:t>/</w:t>
            </w:r>
          </w:p>
        </w:tc>
        <w:tc>
          <w:tcPr>
            <w:tcW w:w="1806" w:type="dxa"/>
            <w:tcBorders>
              <w:top w:val="single" w:color="000000" w:sz="4" w:space="0"/>
              <w:left w:val="single" w:color="000000" w:sz="4" w:space="0"/>
              <w:bottom w:val="single" w:color="000000" w:sz="4" w:space="0"/>
              <w:right w:val="single" w:color="000000" w:sz="4" w:space="0"/>
            </w:tcBorders>
            <w:noWrap w:val="0"/>
            <w:vAlign w:val="center"/>
          </w:tcPr>
          <w:p w14:paraId="23BCAEFB">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BH065486</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14:paraId="24AB153B">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cs="Times New Roman"/>
                <w:b w:val="0"/>
                <w:bCs w:val="0"/>
                <w:sz w:val="21"/>
                <w:szCs w:val="21"/>
                <w:lang w:val="en-US" w:eastAsia="zh-CN"/>
              </w:rPr>
              <w:t>/</w:t>
            </w:r>
          </w:p>
        </w:tc>
      </w:tr>
      <w:tr w14:paraId="2948A4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596" w:type="dxa"/>
            <w:tcBorders>
              <w:top w:val="single" w:color="000000" w:sz="4" w:space="0"/>
              <w:left w:val="single" w:color="000000" w:sz="4" w:space="0"/>
              <w:bottom w:val="single" w:color="000000" w:sz="4" w:space="0"/>
              <w:right w:val="single" w:color="000000" w:sz="4" w:space="0"/>
            </w:tcBorders>
            <w:noWrap w:val="0"/>
            <w:vAlign w:val="center"/>
          </w:tcPr>
          <w:p w14:paraId="1273FFFD">
            <w:pPr>
              <w:keepNext w:val="0"/>
              <w:keepLines w:val="0"/>
              <w:widowControl/>
              <w:suppressLineNumbers w:val="0"/>
              <w:jc w:val="center"/>
              <w:textAlignment w:val="center"/>
              <w:rPr>
                <w:rFonts w:hint="default" w:ascii="Arial" w:hAnsi="Arial" w:eastAsia="宋体" w:cs="Arial"/>
                <w:b w:val="0"/>
                <w:bCs/>
                <w:i w:val="0"/>
                <w:color w:val="000000"/>
                <w:kern w:val="0"/>
                <w:sz w:val="24"/>
                <w:szCs w:val="24"/>
                <w:u w:val="none"/>
                <w:lang w:val="en-US" w:eastAsia="zh-CN" w:bidi="ar"/>
              </w:rPr>
            </w:pPr>
            <w:r>
              <w:rPr>
                <w:rFonts w:hint="eastAsia" w:ascii="Arial" w:hAnsi="Arial" w:cs="Arial"/>
                <w:b w:val="0"/>
                <w:bCs/>
                <w:i w:val="0"/>
                <w:color w:val="000000"/>
                <w:kern w:val="0"/>
                <w:sz w:val="24"/>
                <w:szCs w:val="24"/>
                <w:u w:val="none"/>
                <w:lang w:val="en-US" w:eastAsia="zh-CN" w:bidi="ar"/>
              </w:rPr>
              <w:t>5</w:t>
            </w:r>
          </w:p>
        </w:tc>
        <w:tc>
          <w:tcPr>
            <w:tcW w:w="1428" w:type="dxa"/>
            <w:tcBorders>
              <w:top w:val="single" w:color="000000" w:sz="4" w:space="0"/>
              <w:left w:val="single" w:color="000000" w:sz="4" w:space="0"/>
              <w:bottom w:val="single" w:color="000000" w:sz="4" w:space="0"/>
              <w:right w:val="single" w:color="000000" w:sz="4" w:space="0"/>
            </w:tcBorders>
            <w:noWrap w:val="0"/>
            <w:vAlign w:val="center"/>
          </w:tcPr>
          <w:p w14:paraId="3DEE7DBA">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韩巧红</w:t>
            </w:r>
          </w:p>
        </w:tc>
        <w:tc>
          <w:tcPr>
            <w:tcW w:w="2998" w:type="dxa"/>
            <w:tcBorders>
              <w:top w:val="single" w:color="000000" w:sz="4" w:space="0"/>
              <w:left w:val="single" w:color="000000" w:sz="4" w:space="0"/>
              <w:bottom w:val="single" w:color="000000" w:sz="4" w:space="0"/>
              <w:right w:val="single" w:color="000000" w:sz="4" w:space="0"/>
            </w:tcBorders>
            <w:noWrap w:val="0"/>
            <w:vAlign w:val="center"/>
          </w:tcPr>
          <w:p w14:paraId="25B799D6">
            <w:pPr>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b w:val="0"/>
                <w:bCs w:val="0"/>
                <w:kern w:val="2"/>
                <w:sz w:val="21"/>
                <w:szCs w:val="21"/>
                <w:lang w:val="en-US" w:eastAsia="zh-CN" w:bidi="ar-SA"/>
              </w:rPr>
            </w:pPr>
            <w:r>
              <w:rPr>
                <w:rFonts w:hint="eastAsia" w:cs="Times New Roman"/>
                <w:b w:val="0"/>
                <w:bCs w:val="0"/>
                <w:sz w:val="21"/>
                <w:szCs w:val="21"/>
                <w:lang w:val="en-US" w:eastAsia="zh-CN"/>
              </w:rPr>
              <w:t>/</w:t>
            </w:r>
          </w:p>
        </w:tc>
        <w:tc>
          <w:tcPr>
            <w:tcW w:w="1806" w:type="dxa"/>
            <w:tcBorders>
              <w:top w:val="single" w:color="000000" w:sz="4" w:space="0"/>
              <w:left w:val="single" w:color="000000" w:sz="4" w:space="0"/>
              <w:bottom w:val="single" w:color="000000" w:sz="4" w:space="0"/>
              <w:right w:val="single" w:color="000000" w:sz="4" w:space="0"/>
            </w:tcBorders>
            <w:noWrap w:val="0"/>
            <w:vAlign w:val="center"/>
          </w:tcPr>
          <w:p w14:paraId="072C3729">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BH065556</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14:paraId="7197812B">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cs="Times New Roman"/>
                <w:b w:val="0"/>
                <w:bCs w:val="0"/>
                <w:sz w:val="21"/>
                <w:szCs w:val="21"/>
                <w:lang w:val="en-US" w:eastAsia="zh-CN"/>
              </w:rPr>
              <w:t>/</w:t>
            </w:r>
          </w:p>
        </w:tc>
      </w:tr>
      <w:tr w14:paraId="64E98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596" w:type="dxa"/>
            <w:tcBorders>
              <w:top w:val="single" w:color="000000" w:sz="4" w:space="0"/>
              <w:left w:val="single" w:color="000000" w:sz="4" w:space="0"/>
              <w:bottom w:val="single" w:color="000000" w:sz="4" w:space="0"/>
              <w:right w:val="single" w:color="000000" w:sz="4" w:space="0"/>
            </w:tcBorders>
            <w:noWrap w:val="0"/>
            <w:vAlign w:val="center"/>
          </w:tcPr>
          <w:p w14:paraId="61BD265C">
            <w:pPr>
              <w:keepNext w:val="0"/>
              <w:keepLines w:val="0"/>
              <w:widowControl/>
              <w:suppressLineNumbers w:val="0"/>
              <w:jc w:val="center"/>
              <w:textAlignment w:val="center"/>
              <w:rPr>
                <w:rFonts w:hint="default" w:ascii="Arial" w:hAnsi="Arial" w:eastAsia="宋体" w:cs="Arial"/>
                <w:b w:val="0"/>
                <w:bCs/>
                <w:i w:val="0"/>
                <w:color w:val="000000"/>
                <w:kern w:val="0"/>
                <w:sz w:val="24"/>
                <w:szCs w:val="24"/>
                <w:u w:val="none"/>
                <w:lang w:val="en-US" w:eastAsia="zh-CN" w:bidi="ar"/>
              </w:rPr>
            </w:pPr>
            <w:r>
              <w:rPr>
                <w:rFonts w:hint="eastAsia" w:ascii="Arial" w:hAnsi="Arial" w:cs="Arial"/>
                <w:b w:val="0"/>
                <w:bCs/>
                <w:i w:val="0"/>
                <w:color w:val="000000"/>
                <w:kern w:val="0"/>
                <w:sz w:val="24"/>
                <w:szCs w:val="24"/>
                <w:u w:val="none"/>
                <w:lang w:val="en-US" w:eastAsia="zh-CN" w:bidi="ar"/>
              </w:rPr>
              <w:t>6</w:t>
            </w:r>
          </w:p>
        </w:tc>
        <w:tc>
          <w:tcPr>
            <w:tcW w:w="1428" w:type="dxa"/>
            <w:tcBorders>
              <w:top w:val="single" w:color="000000" w:sz="4" w:space="0"/>
              <w:left w:val="single" w:color="000000" w:sz="4" w:space="0"/>
              <w:bottom w:val="single" w:color="000000" w:sz="4" w:space="0"/>
              <w:right w:val="single" w:color="000000" w:sz="4" w:space="0"/>
            </w:tcBorders>
            <w:noWrap w:val="0"/>
            <w:vAlign w:val="center"/>
          </w:tcPr>
          <w:p w14:paraId="3A90D3A9">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郭文慧</w:t>
            </w:r>
          </w:p>
        </w:tc>
        <w:tc>
          <w:tcPr>
            <w:tcW w:w="2998" w:type="dxa"/>
            <w:tcBorders>
              <w:top w:val="single" w:color="000000" w:sz="4" w:space="0"/>
              <w:left w:val="single" w:color="000000" w:sz="4" w:space="0"/>
              <w:bottom w:val="single" w:color="000000" w:sz="4" w:space="0"/>
              <w:right w:val="single" w:color="000000" w:sz="4" w:space="0"/>
            </w:tcBorders>
            <w:noWrap w:val="0"/>
            <w:vAlign w:val="center"/>
          </w:tcPr>
          <w:p w14:paraId="12792D8A">
            <w:pPr>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b w:val="0"/>
                <w:bCs w:val="0"/>
                <w:kern w:val="2"/>
                <w:sz w:val="21"/>
                <w:szCs w:val="21"/>
                <w:lang w:val="en-US" w:eastAsia="zh-CN" w:bidi="ar-SA"/>
              </w:rPr>
            </w:pPr>
            <w:r>
              <w:rPr>
                <w:rFonts w:hint="eastAsia" w:cs="Times New Roman"/>
                <w:b w:val="0"/>
                <w:bCs w:val="0"/>
                <w:sz w:val="21"/>
                <w:szCs w:val="21"/>
                <w:lang w:val="en-US" w:eastAsia="zh-CN"/>
              </w:rPr>
              <w:t>/</w:t>
            </w:r>
          </w:p>
        </w:tc>
        <w:tc>
          <w:tcPr>
            <w:tcW w:w="1806" w:type="dxa"/>
            <w:tcBorders>
              <w:top w:val="single" w:color="000000" w:sz="4" w:space="0"/>
              <w:left w:val="single" w:color="000000" w:sz="4" w:space="0"/>
              <w:bottom w:val="single" w:color="000000" w:sz="4" w:space="0"/>
              <w:right w:val="single" w:color="000000" w:sz="4" w:space="0"/>
            </w:tcBorders>
            <w:noWrap w:val="0"/>
            <w:vAlign w:val="center"/>
          </w:tcPr>
          <w:p w14:paraId="2E248542">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BH067081</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14:paraId="3582E6E7">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cs="Times New Roman"/>
                <w:b w:val="0"/>
                <w:bCs w:val="0"/>
                <w:sz w:val="21"/>
                <w:szCs w:val="21"/>
                <w:lang w:val="en-US" w:eastAsia="zh-CN"/>
              </w:rPr>
              <w:t>/</w:t>
            </w:r>
          </w:p>
        </w:tc>
      </w:tr>
      <w:tr w14:paraId="0337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596" w:type="dxa"/>
            <w:tcBorders>
              <w:top w:val="single" w:color="000000" w:sz="4" w:space="0"/>
              <w:left w:val="single" w:color="000000" w:sz="4" w:space="0"/>
              <w:bottom w:val="single" w:color="000000" w:sz="4" w:space="0"/>
              <w:right w:val="single" w:color="000000" w:sz="4" w:space="0"/>
            </w:tcBorders>
            <w:noWrap w:val="0"/>
            <w:vAlign w:val="center"/>
          </w:tcPr>
          <w:p w14:paraId="51A0DAF3">
            <w:pPr>
              <w:keepNext w:val="0"/>
              <w:keepLines w:val="0"/>
              <w:widowControl/>
              <w:suppressLineNumbers w:val="0"/>
              <w:jc w:val="center"/>
              <w:textAlignment w:val="center"/>
              <w:rPr>
                <w:rFonts w:hint="default" w:ascii="Arial" w:hAnsi="Arial" w:eastAsia="宋体" w:cs="Arial"/>
                <w:b w:val="0"/>
                <w:bCs/>
                <w:i w:val="0"/>
                <w:color w:val="000000"/>
                <w:kern w:val="0"/>
                <w:sz w:val="24"/>
                <w:szCs w:val="24"/>
                <w:u w:val="none"/>
                <w:lang w:val="en-US" w:eastAsia="zh-CN" w:bidi="ar"/>
              </w:rPr>
            </w:pPr>
            <w:r>
              <w:rPr>
                <w:rFonts w:hint="eastAsia" w:ascii="Arial" w:hAnsi="Arial" w:cs="Arial"/>
                <w:b w:val="0"/>
                <w:bCs/>
                <w:i w:val="0"/>
                <w:color w:val="000000"/>
                <w:kern w:val="0"/>
                <w:sz w:val="24"/>
                <w:szCs w:val="24"/>
                <w:u w:val="none"/>
                <w:lang w:val="en-US" w:eastAsia="zh-CN" w:bidi="ar"/>
              </w:rPr>
              <w:t>7</w:t>
            </w:r>
          </w:p>
        </w:tc>
        <w:tc>
          <w:tcPr>
            <w:tcW w:w="1428" w:type="dxa"/>
            <w:tcBorders>
              <w:top w:val="single" w:color="000000" w:sz="4" w:space="0"/>
              <w:left w:val="single" w:color="000000" w:sz="4" w:space="0"/>
              <w:bottom w:val="single" w:color="000000" w:sz="4" w:space="0"/>
              <w:right w:val="single" w:color="000000" w:sz="4" w:space="0"/>
            </w:tcBorders>
            <w:noWrap w:val="0"/>
            <w:vAlign w:val="center"/>
          </w:tcPr>
          <w:p w14:paraId="7680FF4B">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陈闪闪</w:t>
            </w:r>
          </w:p>
        </w:tc>
        <w:tc>
          <w:tcPr>
            <w:tcW w:w="2998" w:type="dxa"/>
            <w:tcBorders>
              <w:top w:val="single" w:color="000000" w:sz="4" w:space="0"/>
              <w:left w:val="single" w:color="000000" w:sz="4" w:space="0"/>
              <w:bottom w:val="single" w:color="000000" w:sz="4" w:space="0"/>
              <w:right w:val="single" w:color="000000" w:sz="4" w:space="0"/>
            </w:tcBorders>
            <w:noWrap w:val="0"/>
            <w:vAlign w:val="center"/>
          </w:tcPr>
          <w:p w14:paraId="4DEDD997">
            <w:pPr>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b w:val="0"/>
                <w:bCs w:val="0"/>
                <w:kern w:val="2"/>
                <w:sz w:val="21"/>
                <w:szCs w:val="21"/>
                <w:lang w:val="en-US" w:eastAsia="zh-CN" w:bidi="ar-SA"/>
              </w:rPr>
            </w:pPr>
            <w:r>
              <w:rPr>
                <w:rFonts w:hint="eastAsia" w:cs="Times New Roman"/>
                <w:b w:val="0"/>
                <w:bCs w:val="0"/>
                <w:sz w:val="21"/>
                <w:szCs w:val="21"/>
                <w:lang w:val="en-US" w:eastAsia="zh-CN"/>
              </w:rPr>
              <w:t>/</w:t>
            </w:r>
          </w:p>
        </w:tc>
        <w:tc>
          <w:tcPr>
            <w:tcW w:w="1806" w:type="dxa"/>
            <w:tcBorders>
              <w:top w:val="single" w:color="000000" w:sz="4" w:space="0"/>
              <w:left w:val="single" w:color="000000" w:sz="4" w:space="0"/>
              <w:bottom w:val="single" w:color="000000" w:sz="4" w:space="0"/>
              <w:right w:val="single" w:color="000000" w:sz="4" w:space="0"/>
            </w:tcBorders>
            <w:noWrap w:val="0"/>
            <w:vAlign w:val="center"/>
          </w:tcPr>
          <w:p w14:paraId="7C14FE64">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BH051247</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14:paraId="3BD07B01">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cs="Times New Roman"/>
                <w:b w:val="0"/>
                <w:bCs w:val="0"/>
                <w:sz w:val="21"/>
                <w:szCs w:val="21"/>
                <w:lang w:val="en-US" w:eastAsia="zh-CN"/>
              </w:rPr>
              <w:t>/</w:t>
            </w:r>
          </w:p>
        </w:tc>
      </w:tr>
    </w:tbl>
    <w:p w14:paraId="5D062AAC">
      <w:pPr>
        <w:rPr>
          <w:rFonts w:hint="default" w:ascii="Arial" w:hAnsi="Arial" w:cs="Arial"/>
          <w:sz w:val="28"/>
          <w:szCs w:val="28"/>
          <w:lang w:val="en-US" w:eastAsia="zh-CN"/>
        </w:rPr>
      </w:pPr>
      <w:r>
        <w:rPr>
          <w:rFonts w:hint="default" w:ascii="Arial" w:hAnsi="Arial" w:cs="Arial"/>
          <w:sz w:val="28"/>
          <w:szCs w:val="28"/>
          <w:lang w:val="en-US" w:eastAsia="zh-CN"/>
        </w:rPr>
        <w:t>四、代表性业绩</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0"/>
        <w:gridCol w:w="3514"/>
        <w:gridCol w:w="2400"/>
        <w:gridCol w:w="1808"/>
      </w:tblGrid>
      <w:tr w14:paraId="219F4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800" w:type="dxa"/>
            <w:noWrap w:val="0"/>
            <w:vAlign w:val="center"/>
          </w:tcPr>
          <w:p w14:paraId="7818DE68">
            <w:pPr>
              <w:pStyle w:val="6"/>
              <w:numPr>
                <w:ilvl w:val="0"/>
                <w:numId w:val="0"/>
              </w:numPr>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eastAsia="zh-CN"/>
              </w:rPr>
              <w:t>序号</w:t>
            </w:r>
          </w:p>
        </w:tc>
        <w:tc>
          <w:tcPr>
            <w:tcW w:w="3514" w:type="dxa"/>
            <w:noWrap w:val="0"/>
            <w:vAlign w:val="center"/>
          </w:tcPr>
          <w:p w14:paraId="0832CF39">
            <w:pPr>
              <w:pStyle w:val="6"/>
              <w:numPr>
                <w:ilvl w:val="0"/>
                <w:numId w:val="0"/>
              </w:numPr>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eastAsia="zh-CN"/>
              </w:rPr>
              <w:t>项目名称</w:t>
            </w:r>
          </w:p>
        </w:tc>
        <w:tc>
          <w:tcPr>
            <w:tcW w:w="2400" w:type="dxa"/>
            <w:noWrap w:val="0"/>
            <w:vAlign w:val="center"/>
          </w:tcPr>
          <w:p w14:paraId="6741AC11">
            <w:pPr>
              <w:pStyle w:val="6"/>
              <w:numPr>
                <w:ilvl w:val="0"/>
                <w:numId w:val="0"/>
              </w:numPr>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eastAsia="zh-CN"/>
              </w:rPr>
              <w:t>审批文号</w:t>
            </w:r>
          </w:p>
        </w:tc>
        <w:tc>
          <w:tcPr>
            <w:tcW w:w="1808" w:type="dxa"/>
            <w:noWrap w:val="0"/>
            <w:vAlign w:val="center"/>
          </w:tcPr>
          <w:p w14:paraId="2094E81D">
            <w:pPr>
              <w:pStyle w:val="6"/>
              <w:numPr>
                <w:ilvl w:val="0"/>
                <w:numId w:val="0"/>
              </w:numPr>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val="en-US" w:eastAsia="zh-CN"/>
              </w:rPr>
              <w:t>审批</w:t>
            </w:r>
            <w:r>
              <w:rPr>
                <w:rFonts w:hint="eastAsia" w:ascii="宋体" w:hAnsi="宋体" w:eastAsia="宋体" w:cs="宋体"/>
                <w:b w:val="0"/>
                <w:bCs w:val="0"/>
                <w:sz w:val="24"/>
                <w:szCs w:val="24"/>
                <w:vertAlign w:val="baseline"/>
                <w:lang w:eastAsia="zh-CN"/>
              </w:rPr>
              <w:t>时间</w:t>
            </w:r>
          </w:p>
        </w:tc>
      </w:tr>
      <w:tr w14:paraId="39CF0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800" w:type="dxa"/>
            <w:noWrap w:val="0"/>
            <w:vAlign w:val="center"/>
          </w:tcPr>
          <w:p w14:paraId="5E7D074E">
            <w:pPr>
              <w:pStyle w:val="6"/>
              <w:numPr>
                <w:ilvl w:val="0"/>
                <w:numId w:val="0"/>
              </w:num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3514" w:type="dxa"/>
            <w:noWrap w:val="0"/>
            <w:vAlign w:val="center"/>
          </w:tcPr>
          <w:p w14:paraId="0738B232">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汝州市乡镇自来水工程</w:t>
            </w:r>
          </w:p>
        </w:tc>
        <w:tc>
          <w:tcPr>
            <w:tcW w:w="2400" w:type="dxa"/>
            <w:noWrap w:val="0"/>
            <w:vAlign w:val="center"/>
          </w:tcPr>
          <w:p w14:paraId="70D1ACD6">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eastAsia" w:cs="Times New Roman"/>
                <w:sz w:val="21"/>
                <w:szCs w:val="21"/>
                <w:lang w:val="en-US" w:eastAsia="zh-CN"/>
              </w:rPr>
              <w:t>汝环审〔2024〕01号</w:t>
            </w:r>
          </w:p>
        </w:tc>
        <w:tc>
          <w:tcPr>
            <w:tcW w:w="1808" w:type="dxa"/>
            <w:noWrap w:val="0"/>
            <w:vAlign w:val="center"/>
          </w:tcPr>
          <w:p w14:paraId="5FD38780">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eastAsia" w:cs="Times New Roman"/>
                <w:sz w:val="21"/>
                <w:szCs w:val="21"/>
                <w:lang w:val="en-US" w:eastAsia="zh-CN"/>
              </w:rPr>
              <w:t>2024年1月10日</w:t>
            </w:r>
          </w:p>
        </w:tc>
      </w:tr>
      <w:tr w14:paraId="64F3C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800" w:type="dxa"/>
            <w:noWrap w:val="0"/>
            <w:vAlign w:val="center"/>
          </w:tcPr>
          <w:p w14:paraId="22A8E178">
            <w:pPr>
              <w:pStyle w:val="6"/>
              <w:numPr>
                <w:ilvl w:val="0"/>
                <w:numId w:val="0"/>
              </w:numPr>
              <w:jc w:val="center"/>
              <w:rPr>
                <w:rFonts w:hint="eastAsia" w:ascii="宋体" w:hAnsi="宋体" w:eastAsia="宋体" w:cs="宋体"/>
                <w:sz w:val="24"/>
                <w:szCs w:val="24"/>
                <w:vertAlign w:val="baseline"/>
                <w:lang w:val="en-US" w:eastAsia="zh-CN"/>
              </w:rPr>
            </w:pPr>
            <w:r>
              <w:rPr>
                <w:rFonts w:hint="eastAsia" w:ascii="Arial" w:hAnsi="Arial" w:eastAsia="宋体" w:cs="Arial"/>
                <w:sz w:val="24"/>
                <w:szCs w:val="24"/>
                <w:vertAlign w:val="baseline"/>
                <w:lang w:val="en-US" w:eastAsia="zh-CN"/>
              </w:rPr>
              <w:t>2</w:t>
            </w:r>
          </w:p>
        </w:tc>
        <w:tc>
          <w:tcPr>
            <w:tcW w:w="3514" w:type="dxa"/>
            <w:noWrap w:val="0"/>
            <w:vAlign w:val="center"/>
          </w:tcPr>
          <w:p w14:paraId="1FDA5DD8">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河南省京颐汽车科技有限公司年生产1000万套汽车配件</w:t>
            </w:r>
          </w:p>
        </w:tc>
        <w:tc>
          <w:tcPr>
            <w:tcW w:w="2400" w:type="dxa"/>
            <w:noWrap w:val="0"/>
            <w:vAlign w:val="center"/>
          </w:tcPr>
          <w:p w14:paraId="2CB7B0EC">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cs="Times New Roman" w:asciiTheme="minorHAnsi" w:hAnsiTheme="minorHAnsi" w:eastAsiaTheme="minorEastAsia"/>
                <w:kern w:val="2"/>
                <w:sz w:val="21"/>
                <w:szCs w:val="21"/>
                <w:lang w:val="en-US" w:eastAsia="zh-CN" w:bidi="ar-SA"/>
              </w:rPr>
            </w:pPr>
            <w:r>
              <w:rPr>
                <w:rFonts w:hint="eastAsia" w:cs="Times New Roman"/>
                <w:sz w:val="21"/>
                <w:szCs w:val="21"/>
                <w:lang w:val="en-US" w:eastAsia="zh-CN"/>
              </w:rPr>
              <w:t>民环承审[2024]第01号</w:t>
            </w:r>
          </w:p>
        </w:tc>
        <w:tc>
          <w:tcPr>
            <w:tcW w:w="1808" w:type="dxa"/>
            <w:noWrap w:val="0"/>
            <w:vAlign w:val="center"/>
          </w:tcPr>
          <w:p w14:paraId="46A6FCA0">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cs="Times New Roman" w:asciiTheme="minorHAnsi" w:hAnsiTheme="minorHAnsi" w:eastAsiaTheme="minorEastAsia"/>
                <w:kern w:val="2"/>
                <w:sz w:val="21"/>
                <w:szCs w:val="21"/>
                <w:lang w:val="en-US" w:eastAsia="zh-CN" w:bidi="ar-SA"/>
              </w:rPr>
            </w:pPr>
            <w:r>
              <w:rPr>
                <w:rFonts w:hint="eastAsia" w:cs="Times New Roman"/>
                <w:sz w:val="21"/>
                <w:szCs w:val="21"/>
                <w:lang w:val="en-US" w:eastAsia="zh-CN"/>
              </w:rPr>
              <w:t>2024年2月2日</w:t>
            </w:r>
          </w:p>
        </w:tc>
      </w:tr>
      <w:tr w14:paraId="55400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800" w:type="dxa"/>
            <w:noWrap w:val="0"/>
            <w:vAlign w:val="center"/>
          </w:tcPr>
          <w:p w14:paraId="727D3764">
            <w:pPr>
              <w:pStyle w:val="6"/>
              <w:numPr>
                <w:ilvl w:val="0"/>
                <w:numId w:val="0"/>
              </w:numPr>
              <w:jc w:val="center"/>
              <w:rPr>
                <w:rFonts w:hint="default" w:ascii="Arial" w:hAnsi="Arial" w:eastAsia="宋体" w:cs="Arial"/>
                <w:sz w:val="24"/>
                <w:szCs w:val="24"/>
                <w:vertAlign w:val="baseline"/>
                <w:lang w:val="en-US" w:eastAsia="zh-CN"/>
              </w:rPr>
            </w:pPr>
            <w:r>
              <w:rPr>
                <w:rFonts w:hint="eastAsia" w:ascii="Arial" w:hAnsi="Arial" w:eastAsia="宋体" w:cs="Arial"/>
                <w:sz w:val="24"/>
                <w:szCs w:val="24"/>
                <w:vertAlign w:val="baseline"/>
                <w:lang w:val="en-US" w:eastAsia="zh-CN"/>
              </w:rPr>
              <w:t>3</w:t>
            </w:r>
          </w:p>
        </w:tc>
        <w:tc>
          <w:tcPr>
            <w:tcW w:w="3514" w:type="dxa"/>
            <w:noWrap w:val="0"/>
            <w:vAlign w:val="center"/>
          </w:tcPr>
          <w:p w14:paraId="1430BEB2">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rPr>
              <w:t>登封市智源仓储有限公司年加工3万吨粉煤灰项目</w:t>
            </w:r>
          </w:p>
        </w:tc>
        <w:tc>
          <w:tcPr>
            <w:tcW w:w="2400" w:type="dxa"/>
            <w:noWrap w:val="0"/>
            <w:vAlign w:val="center"/>
          </w:tcPr>
          <w:p w14:paraId="49546011">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eastAsia" w:cs="Times New Roman"/>
                <w:sz w:val="21"/>
                <w:szCs w:val="21"/>
                <w:lang w:val="en-US" w:eastAsia="zh-CN"/>
              </w:rPr>
              <w:t>登环建表〔2024〕14号</w:t>
            </w:r>
          </w:p>
        </w:tc>
        <w:tc>
          <w:tcPr>
            <w:tcW w:w="1808" w:type="dxa"/>
            <w:noWrap w:val="0"/>
            <w:vAlign w:val="center"/>
          </w:tcPr>
          <w:p w14:paraId="64EBF9AD">
            <w:pPr>
              <w:pStyle w:val="5"/>
              <w:keepNext w:val="0"/>
              <w:keepLines w:val="0"/>
              <w:pageBreakBefore w:val="0"/>
              <w:widowControl w:val="0"/>
              <w:kinsoku/>
              <w:wordWrap/>
              <w:overflowPunct/>
              <w:topLinePunct w:val="0"/>
              <w:autoSpaceDE/>
              <w:autoSpaceDN/>
              <w:bidi w:val="0"/>
              <w:adjustRightInd/>
              <w:snapToGrid w:val="0"/>
              <w:spacing w:line="320" w:lineRule="exact"/>
              <w:ind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eastAsia" w:cs="Times New Roman"/>
                <w:sz w:val="21"/>
                <w:szCs w:val="21"/>
                <w:lang w:val="en-US" w:eastAsia="zh-CN"/>
              </w:rPr>
              <w:t>2024年3月22日</w:t>
            </w:r>
          </w:p>
        </w:tc>
      </w:tr>
    </w:tbl>
    <w:p w14:paraId="179253A8">
      <w:pPr>
        <w:rPr>
          <w:rFonts w:hint="default" w:ascii="Arial" w:hAnsi="Arial" w:cs="Arial"/>
          <w:sz w:val="28"/>
          <w:szCs w:val="28"/>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Arial Unicode MS"/>
    <w:panose1 w:val="03000509000000000000"/>
    <w:charset w:val="86"/>
    <w:family w:val="auto"/>
    <w:pitch w:val="default"/>
    <w:sig w:usb0="00000000" w:usb1="00000000" w:usb2="00000000" w:usb3="00000000" w:csb0="00040000" w:csb1="00000000"/>
  </w:font>
  <w:font w:name="方正小标宋_GBK">
    <w:altName w:val="Arial Unicode MS"/>
    <w:panose1 w:val="03000509000000000000"/>
    <w:charset w:val="86"/>
    <w:family w:val="script"/>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7FFAEFF" w:usb1="F9DFFFFF" w:usb2="0000007F" w:usb3="00000000" w:csb0="203F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ExMzc3NDViNDU3N2I4ZGU5NWU3Y2E0OGVlZWQ2OTUifQ=="/>
  </w:docVars>
  <w:rsids>
    <w:rsidRoot w:val="4D533D18"/>
    <w:rsid w:val="047A5783"/>
    <w:rsid w:val="05725F3C"/>
    <w:rsid w:val="089F5C53"/>
    <w:rsid w:val="0A7A6967"/>
    <w:rsid w:val="172577D0"/>
    <w:rsid w:val="236976E1"/>
    <w:rsid w:val="27022BE5"/>
    <w:rsid w:val="27EC7E96"/>
    <w:rsid w:val="2EBC05C2"/>
    <w:rsid w:val="377D0A1D"/>
    <w:rsid w:val="39881C40"/>
    <w:rsid w:val="39BF21E1"/>
    <w:rsid w:val="3D761847"/>
    <w:rsid w:val="41C2348D"/>
    <w:rsid w:val="45C30031"/>
    <w:rsid w:val="4A5E657A"/>
    <w:rsid w:val="4D533D18"/>
    <w:rsid w:val="5674783B"/>
    <w:rsid w:val="5DB53003"/>
    <w:rsid w:val="66544A52"/>
    <w:rsid w:val="6F55769C"/>
    <w:rsid w:val="72C40DC1"/>
    <w:rsid w:val="78D35ED4"/>
    <w:rsid w:val="7A3C3932"/>
    <w:rsid w:val="7B5E3BA3"/>
    <w:rsid w:val="7BC51E21"/>
    <w:rsid w:val="7D0712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UserStyle_0"/>
    <w:basedOn w:val="1"/>
    <w:qFormat/>
    <w:uiPriority w:val="0"/>
    <w:pPr>
      <w:ind w:firstLine="200" w:firstLineChars="200"/>
    </w:pPr>
  </w:style>
  <w:style w:type="paragraph" w:customStyle="1" w:styleId="6">
    <w:name w:val="Default"/>
    <w:autoRedefine/>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655</Words>
  <Characters>672</Characters>
  <Lines>0</Lines>
  <Paragraphs>0</Paragraphs>
  <TotalTime>1</TotalTime>
  <ScaleCrop>false</ScaleCrop>
  <LinksUpToDate>false</LinksUpToDate>
  <CharactersWithSpaces>730</CharactersWithSpaces>
  <Application>WPS Office_12.1.0.17140_F1E327BC-269C-435d-A152-05C5408002CA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2020-03-03T00:45:00Z</dcterms:created>
  <dc:creator>Lenovo</dc:creator>
  <cp:lastModifiedBy>123</cp:lastModifiedBy>
  <cp:lastPrinted>2020-07-03T07:14:00Z</cp:lastPrinted>
  <dcterms:modified xsi:type="dcterms:W3CDTF">2024-06-23T13:50:57Z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2052-12.1.0.17140</vt:lpwstr>
  </property>
  <property fmtid="{D5CDD505-2E9C-101B-9397-08002B2CF9AE}" pid="3" name="ICV">
    <vt:lpwstr>0CBB4E70F872403E8812B751B1DD6D62_13</vt:lpwstr>
  </property>
</Properties>
</file>