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EE2F5">
      <w:pPr>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关于周口康圣医院有限公司周口康圣医院建设项目</w:t>
      </w:r>
      <w:r>
        <w:rPr>
          <w:rFonts w:hint="eastAsia" w:ascii="黑体" w:hAnsi="黑体" w:eastAsia="黑体"/>
          <w:sz w:val="32"/>
          <w:szCs w:val="32"/>
        </w:rPr>
        <w:t>环境影响评价文件</w:t>
      </w:r>
      <w:r>
        <w:rPr>
          <w:rFonts w:hint="eastAsia" w:ascii="黑体" w:hAnsi="黑体" w:eastAsia="黑体"/>
          <w:sz w:val="32"/>
          <w:szCs w:val="32"/>
          <w:lang w:val="en-US" w:eastAsia="zh-CN"/>
        </w:rPr>
        <w:t>受理</w:t>
      </w:r>
      <w:r>
        <w:rPr>
          <w:rFonts w:hint="eastAsia" w:ascii="黑体" w:hAnsi="黑体" w:eastAsia="黑体"/>
          <w:sz w:val="32"/>
          <w:szCs w:val="32"/>
        </w:rPr>
        <w:t>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周口康圣医院有限公司周口康圣医院建设项目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bookmarkStart w:id="0" w:name="_GoBack"/>
      <w:bookmarkEnd w:id="0"/>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298"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周口康圣医院建设项目</w:t>
            </w:r>
          </w:p>
        </w:tc>
        <w:tc>
          <w:tcPr>
            <w:tcW w:w="1134" w:type="dxa"/>
            <w:shd w:val="clear" w:color="auto" w:fill="auto"/>
            <w:vAlign w:val="top"/>
          </w:tcPr>
          <w:p w14:paraId="1465480B">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周口市临港开发区开元大道与中原路交叉口东300米北青网科技园门口6号</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周口康圣医院有限公司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河南乐启</w:t>
            </w:r>
            <w:r>
              <w:rPr>
                <w:rFonts w:hint="eastAsia" w:ascii="Times New Roman" w:hAnsi="Times New Roman" w:cs="Times New Roman" w:eastAsiaTheme="minorEastAsia"/>
                <w:kern w:val="2"/>
                <w:sz w:val="21"/>
                <w:szCs w:val="21"/>
                <w:lang w:val="en-US" w:eastAsia="zh-CN" w:bidi="ar-SA"/>
              </w:rPr>
              <w:t>环保科技有限公司</w:t>
            </w:r>
          </w:p>
        </w:tc>
        <w:tc>
          <w:tcPr>
            <w:tcW w:w="1593" w:type="dxa"/>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color w:val="000000"/>
                <w:szCs w:val="21"/>
              </w:rPr>
              <w:t>项目总占地面积为7000平方米，总建筑面积11166平方米，设置床位40张。主要科室：肿瘤科、内科、外科、妇产科、预防保健科、急诊医学科、检验科、影像科、中医科等。</w:t>
            </w:r>
          </w:p>
        </w:tc>
        <w:tc>
          <w:tcPr>
            <w:tcW w:w="7479" w:type="dxa"/>
            <w:shd w:val="clear" w:color="auto" w:fill="auto"/>
            <w:vAlign w:val="top"/>
          </w:tcPr>
          <w:p w14:paraId="12D2FB78">
            <w:pPr>
              <w:keepNext w:val="0"/>
              <w:keepLines w:val="0"/>
              <w:pageBreakBefore w:val="0"/>
              <w:numPr>
                <w:ilvl w:val="0"/>
                <w:numId w:val="0"/>
              </w:numPr>
              <w:kinsoku/>
              <w:wordWrap/>
              <w:overflowPunct/>
              <w:topLinePunct w:val="0"/>
              <w:bidi w:val="0"/>
              <w:spacing w:line="240" w:lineRule="auto"/>
              <w:ind w:leftChars="0"/>
              <w:rPr>
                <w:rFonts w:hint="default" w:ascii="Times New Roman" w:hAnsi="Times New Roman" w:cs="Times New Roman"/>
                <w:color w:val="auto"/>
                <w:sz w:val="21"/>
                <w:szCs w:val="18"/>
                <w:lang w:val="en-US" w:eastAsia="zh-CN"/>
              </w:rPr>
            </w:pPr>
            <w:r>
              <w:rPr>
                <w:rFonts w:hint="eastAsia" w:ascii="Times New Roman" w:hAnsi="Times New Roman" w:cs="Times New Roman"/>
                <w:color w:val="auto"/>
                <w:sz w:val="21"/>
                <w:szCs w:val="18"/>
                <w:lang w:val="en-US" w:eastAsia="zh-CN"/>
              </w:rPr>
              <w:t>（1）</w:t>
            </w:r>
            <w:r>
              <w:rPr>
                <w:rFonts w:hint="default" w:ascii="Times New Roman" w:hAnsi="Times New Roman" w:cs="Times New Roman"/>
                <w:color w:val="auto"/>
                <w:sz w:val="21"/>
                <w:szCs w:val="18"/>
                <w:lang w:val="en-US" w:eastAsia="zh-CN"/>
              </w:rPr>
              <w:t>废水：项目</w:t>
            </w:r>
            <w:r>
              <w:rPr>
                <w:rFonts w:hint="eastAsia" w:ascii="Times New Roman" w:hAnsi="Times New Roman" w:cs="Times New Roman"/>
                <w:color w:val="auto"/>
                <w:sz w:val="21"/>
                <w:szCs w:val="18"/>
                <w:lang w:val="en-US" w:eastAsia="zh-CN"/>
              </w:rPr>
              <w:t>废水主要是办公人员生活污水、门诊废水、住院部废水、化验室废水、食堂废水等</w:t>
            </w:r>
            <w:r>
              <w:rPr>
                <w:rFonts w:hint="default" w:ascii="Times New Roman" w:hAnsi="Times New Roman" w:cs="Times New Roman"/>
                <w:color w:val="auto"/>
                <w:sz w:val="21"/>
                <w:szCs w:val="18"/>
                <w:lang w:val="en-US" w:eastAsia="zh-CN"/>
              </w:rPr>
              <w:t>；食堂废水经隔油池废水处理和化验室废水经过化验室酸碱调节池进行处理后，和其他废水全部排入项目综合废水经污水处理站，污水处理站污水处理能力为50m</w:t>
            </w:r>
            <w:r>
              <w:rPr>
                <w:rFonts w:hint="default" w:ascii="Times New Roman" w:hAnsi="Times New Roman" w:cs="Times New Roman"/>
                <w:color w:val="auto"/>
                <w:sz w:val="21"/>
                <w:szCs w:val="18"/>
                <w:vertAlign w:val="superscript"/>
                <w:lang w:val="en-US" w:eastAsia="zh-CN"/>
              </w:rPr>
              <w:t>3</w:t>
            </w:r>
            <w:r>
              <w:rPr>
                <w:rFonts w:hint="default" w:ascii="Times New Roman" w:hAnsi="Times New Roman" w:cs="Times New Roman"/>
                <w:color w:val="auto"/>
                <w:sz w:val="21"/>
                <w:szCs w:val="18"/>
                <w:lang w:val="en-US" w:eastAsia="zh-CN"/>
              </w:rPr>
              <w:t>/d，采用“化粪池+格栅+调节池+混凝沉淀池+消毒池”工艺，污水经污水处理站处理达到《医疗机构水污染物排放标准》（DB41/2555-2023）表1中二级标准和沙南污水处理厂收水标准后，通过市政污水管网排至沙南污水处理厂深度处理后，达标排放</w:t>
            </w:r>
            <w:r>
              <w:rPr>
                <w:rFonts w:hint="eastAsia" w:ascii="Times New Roman" w:hAnsi="Times New Roman" w:cs="Times New Roman"/>
                <w:color w:val="auto"/>
                <w:sz w:val="21"/>
                <w:szCs w:val="18"/>
                <w:lang w:val="en-US" w:eastAsia="zh-CN"/>
              </w:rPr>
              <w:t>。</w:t>
            </w:r>
          </w:p>
          <w:p w14:paraId="6447F5FD">
            <w:pPr>
              <w:keepNext w:val="0"/>
              <w:keepLines w:val="0"/>
              <w:pageBreakBefore w:val="0"/>
              <w:numPr>
                <w:ilvl w:val="0"/>
                <w:numId w:val="0"/>
              </w:numPr>
              <w:kinsoku/>
              <w:wordWrap/>
              <w:overflowPunct/>
              <w:topLinePunct w:val="0"/>
              <w:bidi w:val="0"/>
              <w:spacing w:line="240" w:lineRule="auto"/>
              <w:ind w:left="0" w:leftChars="0" w:firstLine="0" w:firstLineChars="0"/>
              <w:rPr>
                <w:rFonts w:hint="eastAsia" w:ascii="Times New Roman" w:hAnsi="Times New Roman" w:eastAsia="宋体" w:cs="Times New Roman"/>
                <w:color w:val="auto"/>
                <w:sz w:val="21"/>
                <w:szCs w:val="18"/>
                <w:lang w:val="en-US" w:eastAsia="zh-CN"/>
              </w:rPr>
            </w:pP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废气：本项目</w:t>
            </w:r>
            <w:r>
              <w:rPr>
                <w:rFonts w:hint="eastAsia" w:ascii="Times New Roman" w:hAnsi="Times New Roman" w:cs="Times New Roman"/>
                <w:color w:val="auto"/>
                <w:sz w:val="21"/>
                <w:szCs w:val="18"/>
                <w:lang w:val="en-US" w:eastAsia="zh-CN"/>
              </w:rPr>
              <w:t>食堂油烟</w:t>
            </w:r>
            <w:r>
              <w:rPr>
                <w:rFonts w:hint="default" w:ascii="Times New Roman" w:hAnsi="Times New Roman" w:eastAsia="宋体" w:cs="Times New Roman"/>
                <w:color w:val="000000" w:themeColor="text1"/>
                <w:kern w:val="0"/>
                <w:sz w:val="21"/>
                <w:szCs w:val="21"/>
                <w:lang w:val="zh-CN"/>
              </w:rPr>
              <w:t>经</w:t>
            </w:r>
            <w:r>
              <w:rPr>
                <w:rFonts w:hint="default" w:ascii="Times New Roman" w:hAnsi="Times New Roman" w:eastAsia="宋体" w:cs="Times New Roman"/>
                <w:color w:val="000000" w:themeColor="text1"/>
                <w:sz w:val="21"/>
                <w:szCs w:val="21"/>
                <w:lang w:val="zh-CN"/>
              </w:rPr>
              <w:t>油烟净化器净化处理</w:t>
            </w:r>
            <w:r>
              <w:rPr>
                <w:rFonts w:hint="default" w:ascii="Times New Roman" w:hAnsi="Times New Roman" w:eastAsia="宋体" w:cs="Times New Roman"/>
                <w:color w:val="000000" w:themeColor="text1"/>
                <w:kern w:val="0"/>
                <w:sz w:val="21"/>
                <w:szCs w:val="21"/>
                <w:lang w:val="zh-CN"/>
              </w:rPr>
              <w:t>后，由专用烟道从屋顶排气口排放</w:t>
            </w:r>
            <w:r>
              <w:rPr>
                <w:rFonts w:hint="eastAsia" w:ascii="Times New Roman" w:hAnsi="Times New Roman" w:eastAsia="宋体" w:cs="Times New Roman"/>
                <w:color w:val="000000" w:themeColor="text1"/>
                <w:kern w:val="0"/>
                <w:sz w:val="21"/>
                <w:szCs w:val="21"/>
                <w:lang w:val="zh-CN"/>
              </w:rPr>
              <w:t>，</w:t>
            </w:r>
            <w:r>
              <w:rPr>
                <w:rFonts w:hint="eastAsia" w:ascii="Times New Roman" w:hAnsi="Times New Roman" w:eastAsia="宋体" w:cs="Times New Roman"/>
                <w:color w:val="000000" w:themeColor="text1"/>
                <w:kern w:val="0"/>
                <w:sz w:val="21"/>
                <w:szCs w:val="21"/>
                <w:lang w:val="en-US" w:eastAsia="zh-CN"/>
              </w:rPr>
              <w:t>外排废气满足</w:t>
            </w:r>
            <w:r>
              <w:rPr>
                <w:rFonts w:hint="default" w:ascii="Times New Roman" w:hAnsi="Times New Roman" w:eastAsia="宋体" w:cs="Times New Roman"/>
                <w:color w:val="000000" w:themeColor="text1"/>
                <w:sz w:val="21"/>
                <w:szCs w:val="21"/>
              </w:rPr>
              <w:t>《餐饮业油烟污染物排放标准》（DB41/1604-2018）</w:t>
            </w:r>
            <w:r>
              <w:rPr>
                <w:rFonts w:hint="default" w:ascii="Times New Roman" w:hAnsi="Times New Roman" w:eastAsia="宋体" w:cs="Times New Roman"/>
                <w:color w:val="000000" w:themeColor="text1"/>
                <w:sz w:val="21"/>
                <w:szCs w:val="21"/>
                <w:lang w:val="en-US" w:eastAsia="zh-CN"/>
              </w:rPr>
              <w:t>小</w:t>
            </w:r>
            <w:r>
              <w:rPr>
                <w:rFonts w:hint="default" w:ascii="Times New Roman" w:hAnsi="Times New Roman" w:eastAsia="宋体" w:cs="Times New Roman"/>
                <w:color w:val="000000" w:themeColor="text1"/>
                <w:sz w:val="21"/>
                <w:szCs w:val="21"/>
              </w:rPr>
              <w:t>型规模放浓度1.5mg/m</w:t>
            </w:r>
            <w:r>
              <w:rPr>
                <w:rFonts w:hint="default" w:ascii="Times New Roman" w:hAnsi="Times New Roman" w:eastAsia="宋体" w:cs="Times New Roman"/>
                <w:color w:val="000000" w:themeColor="text1"/>
                <w:sz w:val="21"/>
                <w:szCs w:val="21"/>
                <w:vertAlign w:val="superscript"/>
              </w:rPr>
              <w:t>3</w:t>
            </w:r>
            <w:r>
              <w:rPr>
                <w:rFonts w:hint="eastAsia" w:ascii="Times New Roman" w:hAnsi="Times New Roman" w:eastAsia="宋体" w:cs="Times New Roman"/>
                <w:color w:val="000000" w:themeColor="text1"/>
                <w:sz w:val="21"/>
                <w:szCs w:val="21"/>
                <w:lang w:val="en-US" w:eastAsia="zh-CN"/>
              </w:rPr>
              <w:t>限值要求</w:t>
            </w:r>
            <w:r>
              <w:rPr>
                <w:rFonts w:hint="eastAsia" w:ascii="Times New Roman" w:hAnsi="Times New Roman" w:eastAsia="宋体" w:cs="Times New Roman"/>
                <w:color w:val="000000" w:themeColor="text1"/>
                <w:kern w:val="0"/>
                <w:sz w:val="21"/>
                <w:szCs w:val="21"/>
                <w:lang w:val="zh-CN"/>
              </w:rPr>
              <w:t>；</w:t>
            </w:r>
            <w:r>
              <w:rPr>
                <w:rFonts w:hint="default" w:ascii="Times New Roman" w:hAnsi="Times New Roman" w:eastAsia="宋体" w:cs="Times New Roman"/>
                <w:color w:val="auto"/>
                <w:sz w:val="21"/>
                <w:szCs w:val="21"/>
              </w:rPr>
              <w:t>污水处理站各构筑物池顶均加盖封闭，盖板上预留进、出气口</w:t>
            </w:r>
            <w:r>
              <w:rPr>
                <w:rFonts w:hint="eastAsia" w:ascii="Times New Roman" w:hAnsi="Times New Roman" w:cs="Times New Roman"/>
                <w:color w:val="auto"/>
                <w:sz w:val="21"/>
                <w:szCs w:val="21"/>
                <w:lang w:eastAsia="zh-CN"/>
              </w:rPr>
              <w:t>，</w:t>
            </w:r>
            <w:r>
              <w:rPr>
                <w:rFonts w:hint="default" w:ascii="Times New Roman" w:hAnsi="Times New Roman" w:eastAsia="宋体" w:cs="Times New Roman"/>
                <w:color w:val="auto"/>
                <w:sz w:val="21"/>
                <w:szCs w:val="21"/>
              </w:rPr>
              <w:t>定期喷洒生物抑制剂</w:t>
            </w:r>
            <w:r>
              <w:rPr>
                <w:rFonts w:hint="eastAsia"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lang w:val="en-US" w:eastAsia="zh-CN"/>
              </w:rPr>
              <w:t>废气无组织排放</w:t>
            </w:r>
            <w:r>
              <w:rPr>
                <w:rFonts w:hint="eastAsia" w:ascii="Times New Roman" w:hAnsi="Times New Roman" w:eastAsia="宋体" w:cs="Times New Roman"/>
                <w:color w:val="auto"/>
                <w:sz w:val="21"/>
                <w:szCs w:val="21"/>
                <w:lang w:eastAsia="zh-CN"/>
              </w:rPr>
              <w:t>。</w:t>
            </w:r>
          </w:p>
          <w:p w14:paraId="356FAC99">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cs="Times New Roman"/>
                <w:color w:val="auto"/>
                <w:sz w:val="21"/>
                <w:szCs w:val="18"/>
                <w:lang w:val="en-US" w:eastAsia="zh-CN"/>
              </w:rPr>
            </w:pPr>
            <w:r>
              <w:rPr>
                <w:rFonts w:hint="default" w:ascii="Times New Roman" w:hAnsi="Times New Roman" w:cs="Times New Roman"/>
                <w:color w:val="auto"/>
                <w:sz w:val="21"/>
                <w:szCs w:val="18"/>
                <w:lang w:val="en-US" w:eastAsia="zh-CN"/>
              </w:rPr>
              <w:t>（3）噪声：本项目运营期间噪声主要为</w:t>
            </w:r>
            <w:r>
              <w:rPr>
                <w:rFonts w:hint="eastAsia" w:ascii="Times New Roman" w:hAnsi="Times New Roman" w:cs="Times New Roman"/>
                <w:color w:val="auto"/>
                <w:sz w:val="21"/>
                <w:szCs w:val="18"/>
                <w:lang w:val="en-US" w:eastAsia="zh-CN"/>
              </w:rPr>
              <w:t>泵房和中央空调风机</w:t>
            </w:r>
            <w:r>
              <w:rPr>
                <w:rFonts w:hint="default" w:ascii="Times New Roman" w:hAnsi="Times New Roman" w:cs="Times New Roman"/>
                <w:color w:val="auto"/>
                <w:sz w:val="21"/>
                <w:szCs w:val="18"/>
                <w:lang w:val="en-US" w:eastAsia="zh-CN"/>
              </w:rPr>
              <w:t>产生的噪声。经采取</w:t>
            </w:r>
            <w:r>
              <w:rPr>
                <w:rFonts w:hint="default" w:ascii="Times New Roman" w:hAnsi="Times New Roman" w:cs="Times New Roman"/>
                <w:bCs/>
                <w:color w:val="auto"/>
                <w:sz w:val="21"/>
                <w:szCs w:val="21"/>
              </w:rPr>
              <w:t>基础减振、隔声</w:t>
            </w:r>
            <w:r>
              <w:rPr>
                <w:rFonts w:hint="default" w:ascii="Times New Roman" w:hAnsi="Times New Roman" w:cs="Times New Roman"/>
                <w:color w:val="auto"/>
                <w:sz w:val="21"/>
                <w:szCs w:val="18"/>
                <w:lang w:val="en-US" w:eastAsia="zh-CN"/>
              </w:rPr>
              <w:t>等措施后，厂界噪声应满足《工业企业厂界环境噪声排放标准》（GB12348-2008）</w:t>
            </w: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类标准要求。</w:t>
            </w:r>
          </w:p>
          <w:p w14:paraId="4605B2A9">
            <w:pPr>
              <w:keepNext w:val="0"/>
              <w:keepLines w:val="0"/>
              <w:pageBreakBefore w:val="0"/>
              <w:numPr>
                <w:ilvl w:val="0"/>
                <w:numId w:val="0"/>
              </w:numPr>
              <w:kinsoku/>
              <w:wordWrap/>
              <w:overflowPunct/>
              <w:topLinePunct w:val="0"/>
              <w:bidi w:val="0"/>
              <w:spacing w:line="240" w:lineRule="auto"/>
              <w:ind w:left="0" w:leftChars="0" w:firstLine="0" w:firstLineChars="0"/>
              <w:rPr>
                <w:rFonts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auto"/>
                <w:sz w:val="21"/>
                <w:szCs w:val="18"/>
                <w:lang w:val="en-US" w:eastAsia="zh-CN"/>
              </w:rPr>
              <w:t>（4）固废：本项目</w:t>
            </w:r>
            <w:r>
              <w:rPr>
                <w:rFonts w:hint="default" w:ascii="Times New Roman" w:hAnsi="Times New Roman" w:eastAsia="宋体" w:cs="Times New Roman"/>
                <w:color w:val="000000" w:themeColor="text1"/>
                <w:sz w:val="21"/>
                <w:szCs w:val="21"/>
              </w:rPr>
              <w:t>生活垃圾分类收集后全部由环卫部门负责清运至垃圾处理场进行无害化处理</w:t>
            </w:r>
            <w:r>
              <w:rPr>
                <w:rFonts w:hint="eastAsia" w:ascii="Times New Roman" w:hAnsi="Times New Roman" w:eastAsia="宋体" w:cs="Times New Roman"/>
                <w:color w:val="000000" w:themeColor="text1"/>
                <w:sz w:val="21"/>
                <w:szCs w:val="21"/>
                <w:lang w:eastAsia="zh-CN"/>
              </w:rPr>
              <w:t>；</w:t>
            </w:r>
            <w:r>
              <w:rPr>
                <w:rFonts w:hint="default" w:ascii="Times New Roman" w:hAnsi="Times New Roman" w:eastAsia="宋体" w:cs="Times New Roman"/>
                <w:b w:val="0"/>
                <w:bCs w:val="0"/>
                <w:color w:val="000000" w:themeColor="text1"/>
                <w:sz w:val="21"/>
                <w:szCs w:val="21"/>
                <w:u w:val="none" w:color="auto"/>
              </w:rPr>
              <w:t>未被污染的废输液瓶</w:t>
            </w:r>
            <w:r>
              <w:rPr>
                <w:rFonts w:hint="eastAsia" w:ascii="Times New Roman" w:hAnsi="Times New Roman" w:eastAsia="宋体" w:cs="Times New Roman"/>
                <w:b w:val="0"/>
                <w:bCs w:val="0"/>
                <w:color w:val="000000" w:themeColor="text1"/>
                <w:sz w:val="21"/>
                <w:szCs w:val="21"/>
                <w:u w:val="none" w:color="auto"/>
                <w:lang w:val="en-US" w:eastAsia="zh-CN"/>
              </w:rPr>
              <w:t>一般固废间暂存，收集后交由资质单位合理处置；医疗废物经</w:t>
            </w:r>
            <w:r>
              <w:rPr>
                <w:rFonts w:hint="default" w:ascii="Times New Roman" w:hAnsi="Times New Roman" w:eastAsia="宋体" w:cs="Times New Roman"/>
                <w:color w:val="000000" w:themeColor="text1"/>
                <w:sz w:val="21"/>
                <w:szCs w:val="21"/>
              </w:rPr>
              <w:t>危险废物暂存间暂存后，委托</w:t>
            </w:r>
            <w:r>
              <w:rPr>
                <w:rFonts w:hint="eastAsia" w:cs="Times New Roman"/>
                <w:color w:val="000000" w:themeColor="text1"/>
                <w:sz w:val="21"/>
                <w:szCs w:val="21"/>
                <w:lang w:eastAsia="zh-CN"/>
              </w:rPr>
              <w:t>有资质单位</w:t>
            </w:r>
            <w:r>
              <w:rPr>
                <w:rFonts w:hint="default" w:ascii="Times New Roman" w:hAnsi="Times New Roman" w:eastAsia="宋体" w:cs="Times New Roman"/>
                <w:color w:val="000000" w:themeColor="text1"/>
                <w:sz w:val="21"/>
                <w:szCs w:val="21"/>
              </w:rPr>
              <w:t>进行集中处理</w:t>
            </w:r>
            <w:r>
              <w:rPr>
                <w:rFonts w:hint="eastAsia" w:ascii="Times New Roman" w:hAnsi="Times New Roman" w:eastAsia="宋体" w:cs="Times New Roman"/>
                <w:color w:val="000000" w:themeColor="text1"/>
                <w:sz w:val="21"/>
                <w:szCs w:val="21"/>
                <w:lang w:eastAsia="zh-CN"/>
              </w:rPr>
              <w:t>；</w:t>
            </w:r>
            <w:r>
              <w:rPr>
                <w:rFonts w:hint="default" w:ascii="Times New Roman" w:hAnsi="Times New Roman" w:eastAsia="宋体" w:cs="Times New Roman"/>
                <w:color w:val="000000" w:themeColor="text1"/>
                <w:sz w:val="21"/>
                <w:szCs w:val="21"/>
              </w:rPr>
              <w:t>污泥经消毒处理后，暂存后定期交由有资质单位处置</w:t>
            </w:r>
            <w:r>
              <w:rPr>
                <w:rFonts w:hint="eastAsia" w:ascii="Times New Roman" w:hAnsi="Times New Roman" w:cs="Times New Roman"/>
                <w:color w:val="auto"/>
                <w:sz w:val="21"/>
                <w:szCs w:val="18"/>
                <w:lang w:val="en-US" w:eastAsia="zh-CN"/>
              </w:rPr>
              <w:t>。</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黑体i.最炛..">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roma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7"/>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F36C8"/>
    <w:rsid w:val="00EE20F3"/>
    <w:rsid w:val="04826D2E"/>
    <w:rsid w:val="08A52AB7"/>
    <w:rsid w:val="0B395024"/>
    <w:rsid w:val="0C771E12"/>
    <w:rsid w:val="0D79298D"/>
    <w:rsid w:val="105C2769"/>
    <w:rsid w:val="117F61F0"/>
    <w:rsid w:val="142174E5"/>
    <w:rsid w:val="16707C20"/>
    <w:rsid w:val="19326690"/>
    <w:rsid w:val="225418B2"/>
    <w:rsid w:val="2473652D"/>
    <w:rsid w:val="27052EC1"/>
    <w:rsid w:val="296348D8"/>
    <w:rsid w:val="2AD0584D"/>
    <w:rsid w:val="2B033176"/>
    <w:rsid w:val="2BC50FE3"/>
    <w:rsid w:val="2FA70495"/>
    <w:rsid w:val="303C36D2"/>
    <w:rsid w:val="33D8698B"/>
    <w:rsid w:val="34B76BBC"/>
    <w:rsid w:val="354F3EEC"/>
    <w:rsid w:val="37D5281F"/>
    <w:rsid w:val="395A55A8"/>
    <w:rsid w:val="3A10210A"/>
    <w:rsid w:val="3B9C1EA7"/>
    <w:rsid w:val="3C9B48E8"/>
    <w:rsid w:val="3CC74899"/>
    <w:rsid w:val="43BA548A"/>
    <w:rsid w:val="43EA6644"/>
    <w:rsid w:val="44244342"/>
    <w:rsid w:val="46F550A6"/>
    <w:rsid w:val="4BA6413B"/>
    <w:rsid w:val="4D7E008B"/>
    <w:rsid w:val="4E916F1E"/>
    <w:rsid w:val="5C5B5395"/>
    <w:rsid w:val="5CD65E0C"/>
    <w:rsid w:val="61EC0466"/>
    <w:rsid w:val="65D31F0A"/>
    <w:rsid w:val="67F53B1D"/>
    <w:rsid w:val="696541D7"/>
    <w:rsid w:val="6D282CEC"/>
    <w:rsid w:val="6FAC2962"/>
    <w:rsid w:val="736D487B"/>
    <w:rsid w:val="76AE4262"/>
    <w:rsid w:val="7A5073DE"/>
    <w:rsid w:val="7C9619C8"/>
    <w:rsid w:val="7D894E51"/>
    <w:rsid w:val="7FE64C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Default"/>
    <w:basedOn w:val="3"/>
    <w:autoRedefine/>
    <w:unhideWhenUsed/>
    <w:qFormat/>
    <w:uiPriority w:val="0"/>
    <w:pPr>
      <w:autoSpaceDE w:val="0"/>
      <w:autoSpaceDN w:val="0"/>
    </w:pPr>
    <w:rPr>
      <w:rFonts w:hint="eastAsia" w:ascii="黑体i.最炛.." w:hAnsi="黑体i.最炛.." w:eastAsia="黑体i.最炛.."/>
      <w:color w:val="000000"/>
      <w:szCs w:val="22"/>
    </w:rPr>
  </w:style>
  <w:style w:type="paragraph" w:customStyle="1" w:styleId="3">
    <w:name w:val="标题 段落4级"/>
    <w:autoRedefine/>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styleId="5">
    <w:name w:val="Normal Indent"/>
    <w:basedOn w:val="1"/>
    <w:next w:val="1"/>
    <w:qFormat/>
    <w:uiPriority w:val="0"/>
    <w:pPr>
      <w:spacing w:line="520" w:lineRule="atLeast"/>
      <w:ind w:firstLine="200"/>
    </w:pPr>
    <w:rPr>
      <w:sz w:val="28"/>
      <w:szCs w:val="21"/>
    </w:rPr>
  </w:style>
  <w:style w:type="paragraph" w:styleId="6">
    <w:name w:val="Body Text"/>
    <w:basedOn w:val="1"/>
    <w:next w:val="7"/>
    <w:qFormat/>
    <w:uiPriority w:val="0"/>
    <w:pPr>
      <w:spacing w:line="400" w:lineRule="exact"/>
    </w:pPr>
    <w:rPr>
      <w:sz w:val="28"/>
    </w:rPr>
  </w:style>
  <w:style w:type="paragraph" w:styleId="7">
    <w:name w:val="List Bullet 5"/>
    <w:basedOn w:val="1"/>
    <w:semiHidden/>
    <w:unhideWhenUsed/>
    <w:qFormat/>
    <w:uiPriority w:val="99"/>
    <w:pPr>
      <w:numPr>
        <w:ilvl w:val="0"/>
        <w:numId w:val="1"/>
      </w:numPr>
    </w:pPr>
  </w:style>
  <w:style w:type="paragraph" w:styleId="8">
    <w:name w:val="Body Text First Indent"/>
    <w:basedOn w:val="6"/>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3">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1152</Words>
  <Characters>1222</Characters>
  <Lines>13</Lines>
  <Paragraphs>3</Paragraphs>
  <TotalTime>0</TotalTime>
  <ScaleCrop>false</ScaleCrop>
  <LinksUpToDate>false</LinksUpToDate>
  <CharactersWithSpaces>1222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2025-11-07T05:48:03Z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eyJoZGlkIjoiNjg0MDBjN2JlODFkZTBiMzYyODkyNzM1Y2FkMjM2NmIiLCJ1c2VySWQiOiIyNjU4MDI5ODAifQ==</vt:lpwstr>
  </property>
</Properties>
</file>