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leftChars="0" w:right="0" w:rightChars="0" w:firstLine="0" w:firstLineChars="0"/>
        <w:jc w:val="center"/>
        <w:textAlignment w:val="auto"/>
        <w:rPr>
          <w:rStyle w:val="18"/>
          <w:rFonts w:hint="eastAsia" w:ascii="Arial" w:hAnsi="Arial" w:eastAsia="微软雅黑" w:cs="Times New Roman"/>
          <w:b w:val="0"/>
          <w:bCs/>
          <w:i w:val="0"/>
          <w:iCs w:val="0"/>
          <w:color w:val="000000"/>
          <w:spacing w:val="0"/>
          <w:kern w:val="0"/>
          <w:sz w:val="36"/>
          <w:szCs w:val="36"/>
          <w:shd w:val="clear" w:color="auto" w:fill="FFFFFF"/>
          <w:lang w:val="en-US" w:eastAsia="zh-CN" w:bidi="ar"/>
        </w:rPr>
      </w:pPr>
      <w:r>
        <w:rPr>
          <w:rFonts w:hint="eastAsia" w:ascii="方正小标宋简体" w:hAnsi="方正小标宋简体" w:eastAsia="方正小标宋简体" w:cs="方正小标宋简体"/>
          <w:color w:val="auto"/>
          <w:sz w:val="44"/>
          <w:szCs w:val="44"/>
          <w:lang w:val="en-US" w:eastAsia="zh-CN"/>
        </w:rPr>
        <w:t>周口市淮阳区</w:t>
      </w:r>
      <w:r>
        <w:rPr>
          <w:rFonts w:hint="default" w:ascii="方正小标宋简体" w:hAnsi="方正小标宋简体" w:eastAsia="方正小标宋简体" w:cs="方正小标宋简体"/>
          <w:color w:val="auto"/>
          <w:sz w:val="44"/>
          <w:szCs w:val="44"/>
          <w:lang w:val="en-US" w:eastAsia="zh-CN"/>
        </w:rPr>
        <w:t>自然灾害救助应急预案</w:t>
      </w:r>
    </w:p>
    <w:p>
      <w:pPr>
        <w:pStyle w:val="11"/>
        <w:rPr>
          <w:rFonts w:hint="default"/>
          <w:lang w:val="en-US" w:eastAsia="zh-CN"/>
        </w:rPr>
      </w:pPr>
    </w:p>
    <w:p>
      <w:pPr>
        <w:pStyle w:val="2"/>
        <w:keepNext/>
        <w:keepLines/>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黑体" w:cs="Times New Roman"/>
          <w:b w:val="0"/>
          <w:bCs w:val="0"/>
          <w:i w:val="0"/>
          <w:iCs w:val="0"/>
          <w:color w:val="000000"/>
          <w:spacing w:val="0"/>
          <w:kern w:val="2"/>
          <w:sz w:val="32"/>
          <w:szCs w:val="32"/>
          <w:shd w:val="clear" w:color="auto" w:fill="FFFFFF"/>
          <w:lang w:val="en-US" w:eastAsia="zh-CN" w:bidi="ar-SA"/>
        </w:rPr>
      </w:pPr>
      <w:r>
        <w:rPr>
          <w:rFonts w:hint="default" w:ascii="Times New Roman" w:hAnsi="Times New Roman" w:eastAsia="黑体" w:cs="Times New Roman"/>
          <w:b w:val="0"/>
          <w:bCs w:val="0"/>
          <w:color w:val="auto"/>
          <w:spacing w:val="0"/>
          <w:sz w:val="32"/>
          <w:szCs w:val="32"/>
          <w:u w:val="none" w:color="auto"/>
        </w:rPr>
        <w:t>1</w:t>
      </w:r>
      <w:r>
        <w:rPr>
          <w:rFonts w:hint="default" w:ascii="Arial" w:hAnsi="Arial" w:eastAsia="黑体" w:cs="Times New Roman"/>
          <w:b w:val="0"/>
          <w:bCs w:val="0"/>
          <w:i w:val="0"/>
          <w:iCs w:val="0"/>
          <w:color w:val="000000"/>
          <w:spacing w:val="0"/>
          <w:kern w:val="2"/>
          <w:sz w:val="32"/>
          <w:szCs w:val="32"/>
          <w:shd w:val="clear" w:color="auto" w:fill="FFFFFF"/>
          <w:lang w:val="en-US" w:eastAsia="zh-CN" w:bidi="ar-SA"/>
        </w:rPr>
        <w:t>　总则</w:t>
      </w:r>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楷体" w:cs="Times New Roman"/>
          <w:lang w:eastAsia="zh-CN"/>
        </w:rPr>
      </w:pPr>
      <w:bookmarkStart w:id="0" w:name="_Toc15725"/>
      <w:r>
        <w:rPr>
          <w:rFonts w:hint="default" w:ascii="Arial" w:hAnsi="Arial" w:eastAsia="楷体" w:cs="Times New Roman"/>
        </w:rPr>
        <w:t>1.1　编制目的</w:t>
      </w:r>
      <w:bookmarkEnd w:id="0"/>
    </w:p>
    <w:p>
      <w:pPr>
        <w:keepNext w:val="0"/>
        <w:keepLines w:val="0"/>
        <w:pageBreakBefore w:val="0"/>
        <w:widowControl w:val="0"/>
        <w:kinsoku/>
        <w:wordWrap/>
        <w:overflowPunct/>
        <w:topLinePunct w:val="0"/>
        <w:autoSpaceDE/>
        <w:autoSpaceDN/>
        <w:bidi w:val="0"/>
        <w:snapToGrid/>
        <w:spacing w:line="580" w:lineRule="exact"/>
        <w:ind w:firstLine="640" w:firstLineChars="200"/>
        <w:rPr>
          <w:rFonts w:hint="default" w:ascii="Arial" w:hAnsi="Arial" w:eastAsia="仿宋" w:cs="Times New Roman"/>
          <w:i w:val="0"/>
          <w:iCs w:val="0"/>
          <w:color w:val="000000"/>
          <w:spacing w:val="0"/>
          <w:sz w:val="32"/>
          <w:szCs w:val="32"/>
          <w:shd w:val="clear" w:color="auto" w:fill="FFFFFF"/>
          <w:lang w:val="en-US" w:eastAsia="zh-CN"/>
        </w:rPr>
      </w:pPr>
      <w:r>
        <w:rPr>
          <w:rFonts w:hint="default" w:ascii="Arial" w:hAnsi="Arial" w:eastAsia="仿宋" w:cs="Times New Roman"/>
          <w:i w:val="0"/>
          <w:iCs w:val="0"/>
          <w:color w:val="000000"/>
          <w:spacing w:val="0"/>
          <w:sz w:val="32"/>
          <w:szCs w:val="32"/>
          <w:shd w:val="clear" w:color="auto" w:fill="FFFFFF"/>
        </w:rPr>
        <w:t>以习近平新时代中国特色社会主义思想为指导，深入贯彻落实习近平总书记关于防灾减灾救灾工作的重要指示批示精神，按照党中央、国务院</w:t>
      </w:r>
      <w:r>
        <w:rPr>
          <w:rFonts w:hint="default" w:ascii="Arial" w:hAnsi="Arial" w:eastAsia="仿宋" w:cs="Times New Roman"/>
          <w:i w:val="0"/>
          <w:iCs w:val="0"/>
          <w:color w:val="000000"/>
          <w:spacing w:val="0"/>
          <w:sz w:val="32"/>
          <w:szCs w:val="32"/>
          <w:shd w:val="clear" w:color="auto" w:fill="FFFFFF"/>
          <w:lang w:eastAsia="zh-CN"/>
        </w:rPr>
        <w:t>，</w:t>
      </w:r>
      <w:r>
        <w:rPr>
          <w:rFonts w:hint="default" w:ascii="Arial" w:hAnsi="Arial" w:eastAsia="仿宋" w:cs="Times New Roman"/>
          <w:i w:val="0"/>
          <w:iCs w:val="0"/>
          <w:color w:val="000000"/>
          <w:spacing w:val="0"/>
          <w:sz w:val="32"/>
          <w:szCs w:val="32"/>
          <w:shd w:val="clear" w:color="auto" w:fill="FFFFFF"/>
        </w:rPr>
        <w:t>省委、省政府</w:t>
      </w:r>
      <w:r>
        <w:rPr>
          <w:rFonts w:hint="default" w:ascii="Arial" w:hAnsi="Arial" w:eastAsia="仿宋" w:cs="Times New Roman"/>
          <w:i w:val="0"/>
          <w:iCs w:val="0"/>
          <w:color w:val="000000"/>
          <w:spacing w:val="0"/>
          <w:sz w:val="32"/>
          <w:szCs w:val="32"/>
          <w:shd w:val="clear" w:color="auto" w:fill="FFFFFF"/>
          <w:lang w:eastAsia="zh-CN"/>
        </w:rPr>
        <w:t>和市委、市政府</w:t>
      </w:r>
      <w:r>
        <w:rPr>
          <w:rFonts w:hint="default" w:ascii="Arial" w:hAnsi="Arial" w:eastAsia="仿宋" w:cs="Times New Roman"/>
          <w:i w:val="0"/>
          <w:iCs w:val="0"/>
          <w:color w:val="000000"/>
          <w:spacing w:val="0"/>
          <w:sz w:val="32"/>
          <w:szCs w:val="32"/>
          <w:shd w:val="clear" w:color="auto" w:fill="FFFFFF"/>
        </w:rPr>
        <w:t>决策部署，建立健全应对突发自然灾害救助体系和运行机制，提升救灾救助工作法治化、规范化、现代化水平，提高防灾减灾救灾和灾害处置保障能力，最大程度减少人员伤亡和财产损失，确保受灾人员基本生活，维护受灾地区社会和谐稳定。</w:t>
      </w:r>
    </w:p>
    <w:p>
      <w:pPr>
        <w:pStyle w:val="20"/>
        <w:pageBreakBefore w:val="0"/>
        <w:widowControl w:val="0"/>
        <w:kinsoku/>
        <w:wordWrap/>
        <w:topLinePunct w:val="0"/>
        <w:autoSpaceDE/>
        <w:autoSpaceDN/>
        <w:bidi w:val="0"/>
        <w:snapToGrid/>
        <w:spacing w:line="580" w:lineRule="exact"/>
        <w:ind w:firstLine="640" w:firstLineChars="200"/>
        <w:rPr>
          <w:rFonts w:hint="default" w:ascii="Times New Roman" w:hAnsi="Times New Roman" w:eastAsia="楷体_GB2312" w:cs="Times New Roman"/>
          <w:color w:val="auto"/>
          <w:spacing w:val="0"/>
          <w:u w:val="none" w:color="auto"/>
          <w:lang w:eastAsia="zh-CN"/>
        </w:rPr>
      </w:pPr>
      <w:bookmarkStart w:id="1" w:name="_Toc11800"/>
      <w:r>
        <w:rPr>
          <w:rFonts w:hint="default" w:ascii="Arial" w:hAnsi="Arial" w:eastAsia="楷体" w:cs="Times New Roman"/>
        </w:rPr>
        <w:t>1.2　编制依据</w:t>
      </w:r>
      <w:bookmarkEnd w:id="1"/>
    </w:p>
    <w:p>
      <w:pPr>
        <w:keepNext w:val="0"/>
        <w:keepLines w:val="0"/>
        <w:pageBreakBefore w:val="0"/>
        <w:widowControl w:val="0"/>
        <w:kinsoku/>
        <w:wordWrap/>
        <w:overflowPunct/>
        <w:topLinePunct w:val="0"/>
        <w:autoSpaceDE/>
        <w:autoSpaceDN/>
        <w:bidi w:val="0"/>
        <w:snapToGrid/>
        <w:spacing w:line="580" w:lineRule="exact"/>
        <w:ind w:firstLine="640" w:firstLineChars="200"/>
        <w:rPr>
          <w:rFonts w:hint="default" w:ascii="Arial" w:hAnsi="Arial" w:eastAsia="仿宋" w:cs="Times New Roman"/>
          <w:i w:val="0"/>
          <w:iCs w:val="0"/>
          <w:color w:val="000000"/>
          <w:spacing w:val="0"/>
          <w:sz w:val="32"/>
          <w:szCs w:val="32"/>
          <w:shd w:val="clear" w:color="auto" w:fill="FFFFFF"/>
          <w:lang w:eastAsia="zh-CN"/>
        </w:rPr>
      </w:pPr>
      <w:r>
        <w:rPr>
          <w:rFonts w:hint="default" w:ascii="Arial" w:hAnsi="Arial" w:eastAsia="仿宋" w:cs="Times New Roman"/>
          <w:i w:val="0"/>
          <w:iCs w:val="0"/>
          <w:color w:val="000000"/>
          <w:spacing w:val="0"/>
          <w:sz w:val="32"/>
          <w:szCs w:val="32"/>
          <w:shd w:val="clear" w:color="auto" w:fill="FFFFFF"/>
          <w:lang w:val="en-US" w:eastAsia="zh-CN"/>
        </w:rPr>
        <w:t>依据</w:t>
      </w:r>
      <w:r>
        <w:rPr>
          <w:rFonts w:hint="default" w:ascii="Arial" w:hAnsi="Arial" w:eastAsia="仿宋" w:cs="Times New Roman"/>
          <w:i w:val="0"/>
          <w:iCs w:val="0"/>
          <w:color w:val="000000"/>
          <w:spacing w:val="0"/>
          <w:sz w:val="32"/>
          <w:szCs w:val="32"/>
          <w:shd w:val="clear" w:color="auto" w:fill="FFFFFF"/>
        </w:rPr>
        <w:t>《中华人民共和国突发事件应对法》《中华人民共和国防洪法》《中华人民共和国防震减灾法》《中华人民共和国气象法》《自然灾害救助条例》</w:t>
      </w:r>
      <w:r>
        <w:rPr>
          <w:rFonts w:hint="default" w:ascii="Arial" w:hAnsi="Arial" w:eastAsia="仿宋" w:cs="Times New Roman"/>
          <w:i w:val="0"/>
          <w:iCs w:val="0"/>
          <w:color w:val="000000"/>
          <w:spacing w:val="0"/>
          <w:sz w:val="32"/>
          <w:szCs w:val="32"/>
          <w:shd w:val="clear" w:color="auto" w:fill="FFFFFF"/>
          <w:lang w:eastAsia="zh-CN"/>
        </w:rPr>
        <w:t>《突发事件应急预案管理办法》</w:t>
      </w:r>
      <w:r>
        <w:rPr>
          <w:rFonts w:hint="default" w:ascii="Arial" w:hAnsi="Arial" w:eastAsia="仿宋" w:cs="Times New Roman"/>
          <w:i w:val="0"/>
          <w:iCs w:val="0"/>
          <w:color w:val="000000"/>
          <w:spacing w:val="0"/>
          <w:sz w:val="32"/>
          <w:szCs w:val="32"/>
          <w:shd w:val="clear" w:color="auto" w:fill="FFFFFF"/>
        </w:rPr>
        <w:t>《国家自然灾害救助应急预案》</w:t>
      </w:r>
      <w:r>
        <w:rPr>
          <w:rFonts w:hint="default" w:ascii="Arial" w:hAnsi="Arial" w:eastAsia="仿宋" w:cs="Times New Roman"/>
          <w:i w:val="0"/>
          <w:iCs w:val="0"/>
          <w:color w:val="000000"/>
          <w:spacing w:val="0"/>
          <w:sz w:val="32"/>
          <w:szCs w:val="32"/>
          <w:shd w:val="clear" w:color="auto" w:fill="FFFFFF"/>
          <w:lang w:eastAsia="zh-CN"/>
        </w:rPr>
        <w:t>《</w:t>
      </w:r>
      <w:r>
        <w:rPr>
          <w:rFonts w:hint="default" w:ascii="Arial" w:hAnsi="Arial" w:eastAsia="仿宋" w:cs="Times New Roman"/>
          <w:i w:val="0"/>
          <w:iCs w:val="0"/>
          <w:color w:val="000000"/>
          <w:spacing w:val="0"/>
          <w:sz w:val="32"/>
          <w:szCs w:val="32"/>
          <w:shd w:val="clear" w:color="auto" w:fill="FFFFFF"/>
          <w:lang w:val="en-US" w:eastAsia="zh-CN"/>
        </w:rPr>
        <w:t>自然灾害情况统计调查制度</w:t>
      </w:r>
      <w:r>
        <w:rPr>
          <w:rFonts w:hint="default" w:ascii="Arial" w:hAnsi="Arial" w:eastAsia="仿宋" w:cs="Times New Roman"/>
          <w:i w:val="0"/>
          <w:iCs w:val="0"/>
          <w:color w:val="000000"/>
          <w:spacing w:val="0"/>
          <w:sz w:val="32"/>
          <w:szCs w:val="32"/>
          <w:shd w:val="clear" w:color="auto" w:fill="FFFFFF"/>
          <w:lang w:eastAsia="zh-CN"/>
        </w:rPr>
        <w:t>》《</w:t>
      </w:r>
      <w:r>
        <w:rPr>
          <w:rFonts w:hint="default" w:ascii="Arial" w:hAnsi="Arial" w:eastAsia="仿宋" w:cs="Times New Roman"/>
          <w:i w:val="0"/>
          <w:iCs w:val="0"/>
          <w:color w:val="000000"/>
          <w:spacing w:val="0"/>
          <w:sz w:val="32"/>
          <w:szCs w:val="32"/>
          <w:shd w:val="clear" w:color="auto" w:fill="FFFFFF"/>
          <w:lang w:val="en-US" w:eastAsia="zh-CN"/>
        </w:rPr>
        <w:t>特别重大自然灾害损失统计调查制度</w:t>
      </w:r>
      <w:r>
        <w:rPr>
          <w:rFonts w:hint="default" w:ascii="Arial" w:hAnsi="Arial" w:eastAsia="仿宋" w:cs="Times New Roman"/>
          <w:i w:val="0"/>
          <w:iCs w:val="0"/>
          <w:color w:val="000000"/>
          <w:spacing w:val="0"/>
          <w:sz w:val="32"/>
          <w:szCs w:val="32"/>
          <w:shd w:val="clear" w:color="auto" w:fill="FFFFFF"/>
          <w:lang w:eastAsia="zh-CN"/>
        </w:rPr>
        <w:t>》</w:t>
      </w:r>
      <w:r>
        <w:rPr>
          <w:rFonts w:hint="default" w:ascii="Arial" w:hAnsi="Arial" w:eastAsia="仿宋" w:cs="Times New Roman"/>
          <w:i w:val="0"/>
          <w:iCs w:val="0"/>
          <w:color w:val="000000"/>
          <w:spacing w:val="0"/>
          <w:sz w:val="32"/>
          <w:szCs w:val="32"/>
          <w:shd w:val="clear" w:color="auto" w:fill="FFFFFF"/>
          <w:lang w:val="en-US" w:eastAsia="zh-CN"/>
        </w:rPr>
        <w:t>《河南省实施〈自然灾害救助条例〉办法》</w:t>
      </w:r>
      <w:r>
        <w:rPr>
          <w:rFonts w:hint="default" w:ascii="Arial" w:hAnsi="Arial" w:eastAsia="仿宋" w:cs="Times New Roman"/>
          <w:i w:val="0"/>
          <w:iCs w:val="0"/>
          <w:color w:val="000000"/>
          <w:spacing w:val="0"/>
          <w:sz w:val="32"/>
          <w:szCs w:val="32"/>
          <w:shd w:val="clear" w:color="auto" w:fill="FFFFFF"/>
          <w:lang w:eastAsia="zh-CN"/>
        </w:rPr>
        <w:t>《河南省自然灾害救助应急预案》《周口市自然灾害救助应急预案》《周口市突发事件总体应急预案（试行）》等</w:t>
      </w:r>
      <w:r>
        <w:rPr>
          <w:rFonts w:hint="default" w:ascii="Arial" w:hAnsi="Arial" w:eastAsia="仿宋" w:cs="Times New Roman"/>
          <w:i w:val="0"/>
          <w:iCs w:val="0"/>
          <w:color w:val="000000"/>
          <w:spacing w:val="0"/>
          <w:sz w:val="32"/>
          <w:szCs w:val="32"/>
          <w:shd w:val="clear" w:color="auto" w:fill="FFFFFF"/>
        </w:rPr>
        <w:t>。</w:t>
      </w:r>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楷体" w:cs="Times New Roman"/>
          <w:lang w:eastAsia="zh-CN"/>
        </w:rPr>
      </w:pPr>
      <w:bookmarkStart w:id="2" w:name="_Toc31297"/>
      <w:r>
        <w:rPr>
          <w:rFonts w:hint="default" w:ascii="Arial" w:hAnsi="Arial" w:eastAsia="楷体" w:cs="Times New Roman"/>
          <w:lang w:val="en-US" w:eastAsia="zh-CN"/>
        </w:rPr>
        <w:t>1.3</w:t>
      </w:r>
      <w:r>
        <w:rPr>
          <w:rFonts w:hint="default" w:ascii="Arial" w:hAnsi="Arial" w:eastAsia="楷体" w:cs="Times New Roman"/>
        </w:rPr>
        <w:t>　适用范围</w:t>
      </w:r>
      <w:bookmarkEnd w:id="2"/>
    </w:p>
    <w:p>
      <w:pPr>
        <w:keepNext w:val="0"/>
        <w:keepLines w:val="0"/>
        <w:pageBreakBefore w:val="0"/>
        <w:widowControl w:val="0"/>
        <w:kinsoku/>
        <w:wordWrap/>
        <w:overflowPunct/>
        <w:topLinePunct w:val="0"/>
        <w:autoSpaceDE/>
        <w:autoSpaceDN/>
        <w:bidi w:val="0"/>
        <w:snapToGrid/>
        <w:spacing w:line="580" w:lineRule="exact"/>
        <w:ind w:firstLine="640" w:firstLineChars="200"/>
        <w:rPr>
          <w:rFonts w:hint="default" w:ascii="Arial" w:hAnsi="Arial" w:eastAsia="仿宋" w:cs="Times New Roman"/>
          <w:i w:val="0"/>
          <w:iCs w:val="0"/>
          <w:color w:val="000000"/>
          <w:spacing w:val="0"/>
          <w:sz w:val="32"/>
          <w:szCs w:val="32"/>
          <w:shd w:val="clear" w:color="auto" w:fill="FFFFFF"/>
          <w:lang w:val="en-US" w:eastAsia="zh-CN"/>
        </w:rPr>
      </w:pPr>
      <w:r>
        <w:rPr>
          <w:rFonts w:hint="default" w:ascii="Arial" w:hAnsi="Arial" w:eastAsia="仿宋" w:cs="Times New Roman"/>
          <w:i w:val="0"/>
          <w:iCs w:val="0"/>
          <w:color w:val="000000"/>
          <w:spacing w:val="0"/>
          <w:sz w:val="32"/>
          <w:szCs w:val="32"/>
          <w:shd w:val="clear" w:color="auto" w:fill="FFFFFF"/>
          <w:lang w:val="en-US" w:eastAsia="zh-CN"/>
        </w:rPr>
        <w:t>本预案适用于本</w:t>
      </w:r>
      <w:r>
        <w:rPr>
          <w:rFonts w:hint="eastAsia" w:ascii="Arial" w:hAnsi="Arial" w:eastAsia="仿宋" w:cs="Times New Roman"/>
          <w:i w:val="0"/>
          <w:iCs w:val="0"/>
          <w:color w:val="000000"/>
          <w:spacing w:val="0"/>
          <w:sz w:val="32"/>
          <w:szCs w:val="32"/>
          <w:shd w:val="clear" w:color="auto" w:fill="FFFFFF"/>
          <w:lang w:val="en-US" w:eastAsia="zh-CN"/>
        </w:rPr>
        <w:t>区</w:t>
      </w:r>
      <w:r>
        <w:rPr>
          <w:rFonts w:hint="default" w:ascii="Arial" w:hAnsi="Arial" w:eastAsia="仿宋" w:cs="Times New Roman"/>
          <w:i w:val="0"/>
          <w:iCs w:val="0"/>
          <w:color w:val="000000"/>
          <w:spacing w:val="0"/>
          <w:sz w:val="32"/>
          <w:szCs w:val="32"/>
          <w:shd w:val="clear" w:color="auto" w:fill="FFFFFF"/>
          <w:lang w:val="en-US" w:eastAsia="zh-CN"/>
        </w:rPr>
        <w:t>行政区域内发生较大、重大、特别重大自然灾害时</w:t>
      </w:r>
      <w:r>
        <w:rPr>
          <w:rFonts w:hint="eastAsia" w:ascii="Arial" w:hAnsi="Arial" w:eastAsia="仿宋" w:cs="Times New Roman"/>
          <w:i w:val="0"/>
          <w:iCs w:val="0"/>
          <w:color w:val="000000"/>
          <w:spacing w:val="0"/>
          <w:sz w:val="32"/>
          <w:szCs w:val="32"/>
          <w:shd w:val="clear" w:color="auto" w:fill="FFFFFF"/>
          <w:lang w:val="en-US" w:eastAsia="zh-CN"/>
        </w:rPr>
        <w:t>区</w:t>
      </w:r>
      <w:r>
        <w:rPr>
          <w:rFonts w:hint="default" w:ascii="Arial" w:hAnsi="Arial" w:eastAsia="仿宋" w:cs="Times New Roman"/>
          <w:i w:val="0"/>
          <w:iCs w:val="0"/>
          <w:color w:val="000000"/>
          <w:spacing w:val="0"/>
          <w:sz w:val="32"/>
          <w:szCs w:val="32"/>
          <w:shd w:val="clear" w:color="auto" w:fill="FFFFFF"/>
          <w:lang w:val="en-US" w:eastAsia="zh-CN"/>
        </w:rPr>
        <w:t>级层面开展的灾害救助等工作。发生其他类型突发事件时，根据需要可参照本预案开展应急救助工作。</w:t>
      </w:r>
    </w:p>
    <w:p>
      <w:pPr>
        <w:pStyle w:val="20"/>
        <w:pageBreakBefore w:val="0"/>
        <w:widowControl w:val="0"/>
        <w:kinsoku/>
        <w:wordWrap/>
        <w:topLinePunct w:val="0"/>
        <w:autoSpaceDE/>
        <w:autoSpaceDN/>
        <w:bidi w:val="0"/>
        <w:snapToGrid/>
        <w:spacing w:line="580" w:lineRule="exact"/>
        <w:ind w:firstLine="640" w:firstLineChars="200"/>
        <w:rPr>
          <w:rFonts w:hint="default" w:ascii="Times New Roman" w:hAnsi="Times New Roman" w:eastAsia="楷体_GB2312" w:cs="Times New Roman"/>
          <w:color w:val="auto"/>
          <w:spacing w:val="0"/>
          <w:u w:val="none" w:color="auto"/>
          <w:lang w:val="en-US" w:eastAsia="zh-CN"/>
        </w:rPr>
      </w:pPr>
      <w:bookmarkStart w:id="3" w:name="_Toc16002"/>
      <w:r>
        <w:rPr>
          <w:rFonts w:hint="default" w:ascii="Arial" w:hAnsi="Arial" w:eastAsia="楷体" w:cs="Times New Roman"/>
          <w:lang w:val="en-US" w:eastAsia="zh-CN"/>
        </w:rPr>
        <w:t>1.4　工作原则</w:t>
      </w:r>
      <w:bookmarkEnd w:id="3"/>
    </w:p>
    <w:p>
      <w:pPr>
        <w:keepNext w:val="0"/>
        <w:keepLines w:val="0"/>
        <w:pageBreakBefore w:val="0"/>
        <w:widowControl w:val="0"/>
        <w:kinsoku/>
        <w:wordWrap/>
        <w:overflowPunct/>
        <w:topLinePunct w:val="0"/>
        <w:autoSpaceDE/>
        <w:autoSpaceDN/>
        <w:bidi w:val="0"/>
        <w:snapToGrid/>
        <w:spacing w:line="580" w:lineRule="exact"/>
        <w:ind w:firstLine="640" w:firstLineChars="200"/>
        <w:rPr>
          <w:rFonts w:hint="default" w:ascii="Arial" w:hAnsi="Arial" w:eastAsia="仿宋" w:cs="Times New Roman"/>
          <w:i w:val="0"/>
          <w:iCs w:val="0"/>
          <w:color w:val="000000"/>
          <w:spacing w:val="0"/>
          <w:sz w:val="32"/>
          <w:szCs w:val="32"/>
          <w:shd w:val="clear" w:color="auto" w:fill="FFFFFF"/>
          <w:lang w:val="en-US" w:eastAsia="zh-CN"/>
        </w:rPr>
      </w:pPr>
      <w:r>
        <w:rPr>
          <w:rFonts w:hint="default" w:ascii="Arial" w:hAnsi="Arial" w:eastAsia="仿宋" w:cs="Times New Roman"/>
          <w:i w:val="0"/>
          <w:iCs w:val="0"/>
          <w:color w:val="000000"/>
          <w:spacing w:val="0"/>
          <w:sz w:val="32"/>
          <w:szCs w:val="32"/>
          <w:shd w:val="clear" w:color="auto" w:fill="FFFFFF"/>
          <w:lang w:val="en-US" w:eastAsia="zh-CN"/>
        </w:rPr>
        <w:t>坚持人民至上、生命至上，切实把确保人民生命财产安全放在第一位落到实处；坚持统一指挥、综合协调、分级负责、属地管理为主的工作体系；坚持党委领导、政府负责、社会参与、群众自救，充分发挥基层群众性自治组织和公益性社会组织作用；坚持安全第一、预防为主，推动防范救援救灾一体化，实现高效有序衔接，强化灾害防抗救全过程管理。</w:t>
      </w:r>
    </w:p>
    <w:p>
      <w:pPr>
        <w:pStyle w:val="2"/>
        <w:keepNext/>
        <w:keepLines/>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黑体" w:cs="Times New Roman"/>
          <w:b w:val="0"/>
          <w:bCs w:val="0"/>
          <w:i w:val="0"/>
          <w:iCs w:val="0"/>
          <w:color w:val="000000"/>
          <w:spacing w:val="0"/>
          <w:kern w:val="2"/>
          <w:sz w:val="32"/>
          <w:szCs w:val="32"/>
          <w:shd w:val="clear" w:color="auto" w:fill="FFFFFF"/>
          <w:lang w:val="en-US" w:eastAsia="zh-CN" w:bidi="ar-SA"/>
        </w:rPr>
      </w:pPr>
      <w:bookmarkStart w:id="4" w:name="_Toc4071"/>
      <w:r>
        <w:rPr>
          <w:rFonts w:hint="default" w:ascii="Arial" w:hAnsi="Arial" w:eastAsia="黑体" w:cs="Times New Roman"/>
          <w:b w:val="0"/>
          <w:bCs w:val="0"/>
          <w:i w:val="0"/>
          <w:iCs w:val="0"/>
          <w:color w:val="000000"/>
          <w:spacing w:val="0"/>
          <w:kern w:val="2"/>
          <w:sz w:val="32"/>
          <w:szCs w:val="32"/>
          <w:shd w:val="clear" w:color="auto" w:fill="FFFFFF"/>
          <w:lang w:val="en-US" w:eastAsia="zh-CN" w:bidi="ar-SA"/>
        </w:rPr>
        <w:t>2　组织指挥体系</w:t>
      </w:r>
      <w:bookmarkEnd w:id="4"/>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楷体" w:cs="Times New Roman"/>
          <w:lang w:val="en-US" w:eastAsia="zh-CN"/>
        </w:rPr>
      </w:pPr>
      <w:bookmarkStart w:id="5" w:name="_Toc6832"/>
      <w:r>
        <w:rPr>
          <w:rFonts w:hint="default" w:ascii="Arial" w:hAnsi="Arial" w:eastAsia="楷体" w:cs="Times New Roman"/>
          <w:lang w:val="en-US" w:eastAsia="zh-CN"/>
        </w:rPr>
        <w:t>2.1　</w:t>
      </w:r>
      <w:r>
        <w:rPr>
          <w:rFonts w:hint="eastAsia" w:ascii="Arial" w:hAnsi="Arial" w:eastAsia="楷体" w:cs="Times New Roman"/>
          <w:lang w:val="en-US" w:eastAsia="zh-CN"/>
        </w:rPr>
        <w:t>区安全生产和防灾减灾救灾委员会</w:t>
      </w:r>
    </w:p>
    <w:p>
      <w:pPr>
        <w:keepNext w:val="0"/>
        <w:keepLines w:val="0"/>
        <w:pageBreakBefore w:val="0"/>
        <w:widowControl w:val="0"/>
        <w:kinsoku/>
        <w:wordWrap/>
        <w:overflowPunct/>
        <w:topLinePunct w:val="0"/>
        <w:autoSpaceDE/>
        <w:autoSpaceDN/>
        <w:bidi w:val="0"/>
        <w:snapToGrid/>
        <w:spacing w:line="580" w:lineRule="exact"/>
        <w:ind w:firstLine="640" w:firstLineChars="200"/>
        <w:rPr>
          <w:rFonts w:hint="default" w:ascii="Arial" w:hAnsi="Arial" w:eastAsia="仿宋" w:cs="Times New Roman"/>
          <w:i w:val="0"/>
          <w:iCs w:val="0"/>
          <w:color w:val="000000"/>
          <w:spacing w:val="0"/>
          <w:sz w:val="32"/>
          <w:szCs w:val="32"/>
          <w:shd w:val="clear" w:color="auto" w:fill="FFFFFF"/>
          <w:lang w:val="en-US" w:eastAsia="zh-CN"/>
        </w:rPr>
      </w:pPr>
      <w:r>
        <w:rPr>
          <w:rFonts w:hint="eastAsia" w:ascii="Arial" w:hAnsi="Arial" w:eastAsia="仿宋" w:cs="Times New Roman"/>
          <w:i w:val="0"/>
          <w:iCs w:val="0"/>
          <w:color w:val="000000"/>
          <w:spacing w:val="0"/>
          <w:sz w:val="32"/>
          <w:szCs w:val="32"/>
          <w:shd w:val="clear" w:color="auto" w:fill="FFFFFF"/>
          <w:lang w:val="en-US" w:eastAsia="zh-CN"/>
        </w:rPr>
        <w:t>区安全生产和防灾减灾救灾委员会</w:t>
      </w:r>
      <w:r>
        <w:rPr>
          <w:rFonts w:hint="default" w:ascii="Arial" w:hAnsi="Arial" w:eastAsia="仿宋" w:cs="Times New Roman"/>
          <w:i w:val="0"/>
          <w:iCs w:val="0"/>
          <w:color w:val="000000"/>
          <w:spacing w:val="0"/>
          <w:sz w:val="32"/>
          <w:szCs w:val="32"/>
          <w:shd w:val="clear" w:color="auto" w:fill="FFFFFF"/>
          <w:lang w:val="en-US" w:eastAsia="zh-CN"/>
        </w:rPr>
        <w:t>（以下简称</w:t>
      </w:r>
      <w:r>
        <w:rPr>
          <w:rFonts w:hint="eastAsia" w:ascii="Arial" w:hAnsi="Arial" w:eastAsia="仿宋" w:cs="Times New Roman"/>
          <w:i w:val="0"/>
          <w:iCs w:val="0"/>
          <w:color w:val="000000"/>
          <w:spacing w:val="0"/>
          <w:sz w:val="32"/>
          <w:szCs w:val="32"/>
          <w:shd w:val="clear" w:color="auto" w:fill="FFFFFF"/>
          <w:lang w:val="en-US" w:eastAsia="zh-CN"/>
        </w:rPr>
        <w:t>区安防</w:t>
      </w:r>
      <w:r>
        <w:rPr>
          <w:rFonts w:hint="default" w:ascii="Arial" w:hAnsi="Arial" w:eastAsia="仿宋" w:cs="Times New Roman"/>
          <w:i w:val="0"/>
          <w:iCs w:val="0"/>
          <w:color w:val="000000"/>
          <w:spacing w:val="0"/>
          <w:sz w:val="32"/>
          <w:szCs w:val="32"/>
          <w:shd w:val="clear" w:color="auto" w:fill="FFFFFF"/>
          <w:lang w:val="en-US" w:eastAsia="zh-CN"/>
        </w:rPr>
        <w:t>委）为</w:t>
      </w:r>
      <w:r>
        <w:rPr>
          <w:rFonts w:hint="eastAsia" w:ascii="Arial" w:hAnsi="Arial" w:eastAsia="仿宋" w:cs="Times New Roman"/>
          <w:i w:val="0"/>
          <w:iCs w:val="0"/>
          <w:color w:val="000000"/>
          <w:spacing w:val="0"/>
          <w:sz w:val="32"/>
          <w:szCs w:val="32"/>
          <w:shd w:val="clear" w:color="auto" w:fill="FFFFFF"/>
          <w:lang w:val="en-US" w:eastAsia="zh-CN"/>
        </w:rPr>
        <w:t>区</w:t>
      </w:r>
      <w:r>
        <w:rPr>
          <w:rFonts w:hint="default" w:ascii="Arial" w:hAnsi="Arial" w:eastAsia="仿宋" w:cs="Times New Roman"/>
          <w:i w:val="0"/>
          <w:iCs w:val="0"/>
          <w:color w:val="000000"/>
          <w:spacing w:val="0"/>
          <w:sz w:val="32"/>
          <w:szCs w:val="32"/>
          <w:shd w:val="clear" w:color="auto" w:fill="FFFFFF"/>
          <w:lang w:val="en-US" w:eastAsia="zh-CN"/>
        </w:rPr>
        <w:t>自然灾害救助应急综合协调机构，统筹指导、协调和监督全</w:t>
      </w:r>
      <w:r>
        <w:rPr>
          <w:rFonts w:hint="eastAsia" w:ascii="Arial" w:hAnsi="Arial" w:eastAsia="仿宋" w:cs="Times New Roman"/>
          <w:i w:val="0"/>
          <w:iCs w:val="0"/>
          <w:color w:val="000000"/>
          <w:spacing w:val="0"/>
          <w:sz w:val="32"/>
          <w:szCs w:val="32"/>
          <w:shd w:val="clear" w:color="auto" w:fill="FFFFFF"/>
          <w:lang w:val="en-US" w:eastAsia="zh-CN"/>
        </w:rPr>
        <w:t>区</w:t>
      </w:r>
      <w:r>
        <w:rPr>
          <w:rFonts w:hint="default" w:ascii="Arial" w:hAnsi="Arial" w:eastAsia="仿宋" w:cs="Times New Roman"/>
          <w:i w:val="0"/>
          <w:iCs w:val="0"/>
          <w:color w:val="000000"/>
          <w:spacing w:val="0"/>
          <w:sz w:val="32"/>
          <w:szCs w:val="32"/>
          <w:shd w:val="clear" w:color="auto" w:fill="FFFFFF"/>
          <w:lang w:val="en-US" w:eastAsia="zh-CN"/>
        </w:rPr>
        <w:t>自然灾害救助工作，组织全</w:t>
      </w:r>
      <w:r>
        <w:rPr>
          <w:rFonts w:hint="eastAsia" w:ascii="Arial" w:hAnsi="Arial" w:eastAsia="仿宋" w:cs="Times New Roman"/>
          <w:i w:val="0"/>
          <w:iCs w:val="0"/>
          <w:color w:val="000000"/>
          <w:spacing w:val="0"/>
          <w:sz w:val="32"/>
          <w:szCs w:val="32"/>
          <w:shd w:val="clear" w:color="auto" w:fill="FFFFFF"/>
          <w:lang w:val="en-US" w:eastAsia="zh-CN"/>
        </w:rPr>
        <w:t>区</w:t>
      </w:r>
      <w:r>
        <w:rPr>
          <w:rFonts w:hint="default" w:ascii="Arial" w:hAnsi="Arial" w:eastAsia="仿宋" w:cs="Times New Roman"/>
          <w:i w:val="0"/>
          <w:iCs w:val="0"/>
          <w:color w:val="000000"/>
          <w:spacing w:val="0"/>
          <w:sz w:val="32"/>
          <w:szCs w:val="32"/>
          <w:shd w:val="clear" w:color="auto" w:fill="FFFFFF"/>
          <w:lang w:val="en-US" w:eastAsia="zh-CN"/>
        </w:rPr>
        <w:t>自然灾害救助工作，协调开展较大、重大、特别重大自然灾害救助工作，负责解决防灾减灾救灾相关问题，开展防灾减灾救灾科普宣传教育和培训。</w:t>
      </w:r>
      <w:r>
        <w:rPr>
          <w:rFonts w:hint="eastAsia" w:ascii="Arial" w:hAnsi="Arial" w:eastAsia="仿宋" w:cs="Times New Roman"/>
          <w:i w:val="0"/>
          <w:iCs w:val="0"/>
          <w:color w:val="000000"/>
          <w:spacing w:val="0"/>
          <w:sz w:val="32"/>
          <w:szCs w:val="32"/>
          <w:shd w:val="clear" w:color="auto" w:fill="FFFFFF"/>
          <w:lang w:val="en-US" w:eastAsia="zh-CN"/>
        </w:rPr>
        <w:t>区安防</w:t>
      </w:r>
      <w:r>
        <w:rPr>
          <w:rFonts w:hint="default" w:ascii="Arial" w:hAnsi="Arial" w:eastAsia="仿宋" w:cs="Times New Roman"/>
          <w:i w:val="0"/>
          <w:iCs w:val="0"/>
          <w:color w:val="000000"/>
          <w:spacing w:val="0"/>
          <w:sz w:val="32"/>
          <w:szCs w:val="32"/>
          <w:shd w:val="clear" w:color="auto" w:fill="FFFFFF"/>
          <w:lang w:val="en-US" w:eastAsia="zh-CN"/>
        </w:rPr>
        <w:t>委各成员单位按照各自职责做好自然灾害救助相关工作。</w:t>
      </w:r>
    </w:p>
    <w:p>
      <w:pPr>
        <w:keepNext w:val="0"/>
        <w:keepLines w:val="0"/>
        <w:pageBreakBefore w:val="0"/>
        <w:widowControl w:val="0"/>
        <w:kinsoku/>
        <w:wordWrap/>
        <w:overflowPunct/>
        <w:topLinePunct w:val="0"/>
        <w:autoSpaceDE/>
        <w:autoSpaceDN/>
        <w:bidi w:val="0"/>
        <w:snapToGrid/>
        <w:spacing w:line="580" w:lineRule="exact"/>
        <w:ind w:firstLine="640" w:firstLineChars="200"/>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由</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政府统一组织开展的抢险救援救灾按照有关规定执行。</w:t>
      </w:r>
    </w:p>
    <w:bookmarkEnd w:id="5"/>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仿宋" w:cs="Times New Roman"/>
          <w:i w:val="0"/>
          <w:iCs w:val="0"/>
          <w:color w:val="000000"/>
          <w:spacing w:val="0"/>
          <w:sz w:val="32"/>
          <w:szCs w:val="32"/>
          <w:shd w:val="clear" w:color="auto" w:fill="FFFFFF"/>
          <w:lang w:val="en-US" w:eastAsia="zh-CN"/>
        </w:rPr>
      </w:pPr>
      <w:bookmarkStart w:id="6" w:name="_Toc681656377"/>
      <w:r>
        <w:rPr>
          <w:rFonts w:hint="default" w:ascii="Arial" w:hAnsi="Arial" w:eastAsia="楷体" w:cs="Times New Roman"/>
          <w:lang w:val="en-US" w:eastAsia="zh-CN"/>
        </w:rPr>
        <w:t>2.2　</w:t>
      </w:r>
      <w:r>
        <w:rPr>
          <w:rFonts w:hint="eastAsia" w:ascii="Arial" w:hAnsi="Arial" w:eastAsia="楷体" w:cs="Times New Roman"/>
          <w:lang w:val="en-US" w:eastAsia="zh-CN"/>
        </w:rPr>
        <w:t>区安全生产和防灾减灾救灾委员会</w:t>
      </w:r>
      <w:r>
        <w:rPr>
          <w:rFonts w:hint="default" w:ascii="Arial" w:hAnsi="Arial" w:eastAsia="楷体" w:cs="Times New Roman"/>
          <w:lang w:val="en-US" w:eastAsia="zh-CN"/>
        </w:rPr>
        <w:t>办公室</w:t>
      </w:r>
    </w:p>
    <w:p>
      <w:pPr>
        <w:pStyle w:val="4"/>
        <w:pageBreakBefore w:val="0"/>
        <w:widowControl w:val="0"/>
        <w:kinsoku/>
        <w:wordWrap/>
        <w:topLinePunct w:val="0"/>
        <w:autoSpaceDE/>
        <w:autoSpaceDN/>
        <w:bidi w:val="0"/>
        <w:spacing w:line="592" w:lineRule="exact"/>
        <w:ind w:right="0" w:rightChars="0" w:firstLine="640" w:firstLineChars="200"/>
        <w:jc w:val="both"/>
        <w:rPr>
          <w:rFonts w:hint="default" w:ascii="Times New Roman" w:hAnsi="Times New Roman" w:eastAsia="仿宋_GB2312" w:cs="Times New Roman"/>
          <w:i w:val="0"/>
          <w:iCs w:val="0"/>
          <w:caps w:val="0"/>
          <w:color w:val="auto"/>
          <w:spacing w:val="0"/>
          <w:sz w:val="32"/>
          <w:szCs w:val="32"/>
          <w:u w:val="none" w:color="auto"/>
          <w:shd w:val="clear" w:color="auto" w:fill="FFFFFF"/>
          <w:lang w:val="en-US" w:eastAsia="zh-CN"/>
        </w:rPr>
      </w:pPr>
      <w:r>
        <w:rPr>
          <w:rFonts w:hint="eastAsia" w:ascii="Arial" w:hAnsi="Arial" w:eastAsia="仿宋" w:cs="Times New Roman"/>
          <w:i w:val="0"/>
          <w:iCs w:val="0"/>
          <w:color w:val="000000"/>
          <w:spacing w:val="0"/>
          <w:kern w:val="2"/>
          <w:sz w:val="32"/>
          <w:szCs w:val="32"/>
          <w:shd w:val="clear" w:color="auto" w:fill="FFFFFF"/>
          <w:lang w:val="en-US" w:eastAsia="zh-CN" w:bidi="ar-SA"/>
        </w:rPr>
        <w:t>区安全生产和防灾减灾救灾委员会</w:t>
      </w:r>
      <w:r>
        <w:rPr>
          <w:rFonts w:hint="default" w:ascii="Arial" w:hAnsi="Arial" w:eastAsia="仿宋" w:cs="Times New Roman"/>
          <w:i w:val="0"/>
          <w:iCs w:val="0"/>
          <w:color w:val="000000"/>
          <w:spacing w:val="0"/>
          <w:kern w:val="2"/>
          <w:sz w:val="32"/>
          <w:szCs w:val="32"/>
          <w:shd w:val="clear" w:color="auto" w:fill="FFFFFF"/>
          <w:lang w:val="en-US" w:eastAsia="zh-CN" w:bidi="ar-SA"/>
        </w:rPr>
        <w:t>办公室（以下简称</w:t>
      </w:r>
      <w:r>
        <w:rPr>
          <w:rFonts w:hint="eastAsia" w:ascii="Arial" w:hAnsi="Arial" w:eastAsia="仿宋" w:cs="Times New Roman"/>
          <w:i w:val="0"/>
          <w:iCs w:val="0"/>
          <w:color w:val="000000"/>
          <w:spacing w:val="0"/>
          <w:kern w:val="2"/>
          <w:sz w:val="32"/>
          <w:szCs w:val="32"/>
          <w:shd w:val="clear" w:color="auto" w:fill="FFFFFF"/>
          <w:lang w:val="en-US" w:eastAsia="zh-CN" w:bidi="ar-SA"/>
        </w:rPr>
        <w:t>区安防</w:t>
      </w:r>
      <w:r>
        <w:rPr>
          <w:rFonts w:hint="default" w:ascii="Arial" w:hAnsi="Arial" w:eastAsia="仿宋" w:cs="Times New Roman"/>
          <w:i w:val="0"/>
          <w:iCs w:val="0"/>
          <w:color w:val="000000"/>
          <w:spacing w:val="0"/>
          <w:kern w:val="2"/>
          <w:sz w:val="32"/>
          <w:szCs w:val="32"/>
          <w:shd w:val="clear" w:color="auto" w:fill="FFFFFF"/>
          <w:lang w:val="en-US" w:eastAsia="zh-CN" w:bidi="ar-SA"/>
        </w:rPr>
        <w:t>办）设在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应急管理局，承担</w:t>
      </w:r>
      <w:r>
        <w:rPr>
          <w:rFonts w:hint="eastAsia" w:ascii="Arial" w:hAnsi="Arial" w:eastAsia="仿宋" w:cs="Times New Roman"/>
          <w:i w:val="0"/>
          <w:iCs w:val="0"/>
          <w:color w:val="000000"/>
          <w:spacing w:val="0"/>
          <w:kern w:val="2"/>
          <w:sz w:val="32"/>
          <w:szCs w:val="32"/>
          <w:shd w:val="clear" w:color="auto" w:fill="FFFFFF"/>
          <w:lang w:val="en-US" w:eastAsia="zh-CN" w:bidi="ar-SA"/>
        </w:rPr>
        <w:t>区安防</w:t>
      </w:r>
      <w:r>
        <w:rPr>
          <w:rFonts w:hint="default" w:ascii="Arial" w:hAnsi="Arial" w:eastAsia="仿宋" w:cs="Times New Roman"/>
          <w:i w:val="0"/>
          <w:iCs w:val="0"/>
          <w:color w:val="000000"/>
          <w:spacing w:val="0"/>
          <w:kern w:val="2"/>
          <w:sz w:val="32"/>
          <w:szCs w:val="32"/>
          <w:shd w:val="clear" w:color="auto" w:fill="FFFFFF"/>
          <w:lang w:val="en-US" w:eastAsia="zh-CN" w:bidi="ar-SA"/>
        </w:rPr>
        <w:t>委日常工作，主要负责与相关部门、各乡镇（</w:t>
      </w:r>
      <w:r>
        <w:rPr>
          <w:rFonts w:hint="eastAsia" w:ascii="Arial" w:hAnsi="Arial" w:eastAsia="仿宋" w:cs="Times New Roman"/>
          <w:i w:val="0"/>
          <w:iCs w:val="0"/>
          <w:color w:val="000000"/>
          <w:spacing w:val="0"/>
          <w:kern w:val="2"/>
          <w:sz w:val="32"/>
          <w:szCs w:val="32"/>
          <w:shd w:val="clear" w:color="auto" w:fill="FFFFFF"/>
          <w:lang w:val="en-US" w:eastAsia="zh-CN" w:bidi="ar-SA"/>
        </w:rPr>
        <w:t>街道</w:t>
      </w:r>
      <w:r>
        <w:rPr>
          <w:rFonts w:hint="default" w:ascii="Arial" w:hAnsi="Arial" w:eastAsia="仿宋" w:cs="Times New Roman"/>
          <w:i w:val="0"/>
          <w:iCs w:val="0"/>
          <w:color w:val="000000"/>
          <w:spacing w:val="0"/>
          <w:kern w:val="2"/>
          <w:sz w:val="32"/>
          <w:szCs w:val="32"/>
          <w:shd w:val="clear" w:color="auto" w:fill="FFFFFF"/>
          <w:lang w:val="en-US" w:eastAsia="zh-CN" w:bidi="ar-SA"/>
        </w:rPr>
        <w:t>、</w:t>
      </w:r>
      <w:r>
        <w:rPr>
          <w:rFonts w:hint="eastAsia" w:ascii="Arial" w:hAnsi="Arial" w:eastAsia="仿宋" w:cs="Times New Roman"/>
          <w:i w:val="0"/>
          <w:iCs w:val="0"/>
          <w:color w:val="000000"/>
          <w:spacing w:val="0"/>
          <w:kern w:val="2"/>
          <w:sz w:val="32"/>
          <w:szCs w:val="32"/>
          <w:shd w:val="clear" w:color="auto" w:fill="FFFFFF"/>
          <w:lang w:val="en-US" w:eastAsia="zh-CN" w:bidi="ar-SA"/>
        </w:rPr>
        <w:t>场</w:t>
      </w:r>
      <w:r>
        <w:rPr>
          <w:rFonts w:hint="default" w:ascii="Arial" w:hAnsi="Arial" w:eastAsia="仿宋" w:cs="Times New Roman"/>
          <w:i w:val="0"/>
          <w:iCs w:val="0"/>
          <w:color w:val="000000"/>
          <w:spacing w:val="0"/>
          <w:kern w:val="2"/>
          <w:sz w:val="32"/>
          <w:szCs w:val="32"/>
          <w:shd w:val="clear" w:color="auto" w:fill="FFFFFF"/>
          <w:lang w:val="en-US" w:eastAsia="zh-CN" w:bidi="ar-SA"/>
        </w:rPr>
        <w:t>，以下简称乡镇）的沟通联络、政策协调、信息通报等，组织开展灾情会商、核查评估、灾害救助等工作，协调落实相关支持政策和措施，主</w:t>
      </w:r>
      <w:r>
        <w:rPr>
          <w:rFonts w:hint="default" w:ascii="Times New Roman" w:hAnsi="Times New Roman" w:eastAsia="仿宋_GB2312" w:cs="Times New Roman"/>
          <w:i w:val="0"/>
          <w:iCs w:val="0"/>
          <w:caps w:val="0"/>
          <w:color w:val="auto"/>
          <w:spacing w:val="0"/>
          <w:sz w:val="32"/>
          <w:szCs w:val="32"/>
          <w:u w:val="none" w:color="auto"/>
          <w:shd w:val="clear" w:color="auto" w:fill="FFFFFF"/>
          <w:lang w:val="en-US" w:eastAsia="zh-CN"/>
        </w:rPr>
        <w:t>要包括：</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（1）收集、汇总灾害信息，组织开展灾情会商、灾情趋势研判及救灾需求评估，及时向市防灾减灾救灾委员会或市防灾减灾救灾委员会办公室报告救灾工作开展情况；</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（2）协调解决灾害救助重大问题，并研究提出支持措施，推动相关成员单位加强与受灾乡镇的工作沟通；</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（3）调度灾情和救灾工作进展动态，按照有关规定统一发布灾情和受灾乡镇需求，并向相关成员单位通报；</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（4）组织指导开展较大、重大、特别重大自然灾害损失综合评估，督促做好倒损住房恢复重建工作；</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（5）跟踪督促灾害救助重大决策的贯彻落实，推动重要支持措施落地见效，做好中央、省级、市级和</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级救灾款物监督和管理工作，健全救灾捐赠款物管理制度；</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（6）完成</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政府交办的其他工作。</w:t>
      </w:r>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楷体" w:cs="Times New Roman"/>
          <w:lang w:val="en-US" w:eastAsia="zh-CN"/>
        </w:rPr>
      </w:pPr>
      <w:r>
        <w:rPr>
          <w:rFonts w:hint="default" w:ascii="Arial" w:hAnsi="Arial" w:eastAsia="楷体" w:cs="Times New Roman"/>
          <w:lang w:val="en-US" w:eastAsia="zh-CN"/>
        </w:rPr>
        <w:t>2.3　专家委员会</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eastAsia" w:ascii="Arial" w:hAnsi="Arial" w:eastAsia="仿宋" w:cs="Times New Roman"/>
          <w:i w:val="0"/>
          <w:iCs w:val="0"/>
          <w:color w:val="000000"/>
          <w:spacing w:val="0"/>
          <w:kern w:val="2"/>
          <w:sz w:val="32"/>
          <w:szCs w:val="32"/>
          <w:shd w:val="clear" w:color="auto" w:fill="FFFFFF"/>
          <w:lang w:val="en-US" w:eastAsia="zh-CN" w:bidi="ar-SA"/>
        </w:rPr>
        <w:t>区安防</w:t>
      </w:r>
      <w:r>
        <w:rPr>
          <w:rFonts w:hint="default" w:ascii="Arial" w:hAnsi="Arial" w:eastAsia="仿宋" w:cs="Times New Roman"/>
          <w:i w:val="0"/>
          <w:iCs w:val="0"/>
          <w:color w:val="000000"/>
          <w:spacing w:val="0"/>
          <w:kern w:val="2"/>
          <w:sz w:val="32"/>
          <w:szCs w:val="32"/>
          <w:shd w:val="clear" w:color="auto" w:fill="FFFFFF"/>
          <w:lang w:val="en-US" w:eastAsia="zh-CN" w:bidi="ar-SA"/>
        </w:rPr>
        <w:t>委设立专家委员会，主要职能包括：</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（1）对全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减灾救灾工作的重大决策和重要规划提供政策咨询和建议；</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（2）对全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较大以上自然灾害的应急响应、救助和恢复重建提出咨询意见；</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（3）对全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减灾救灾重点工程、科研项目立项及项目实施中的重大科学技术问题进行评审和评估；</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（4）开展防灾减灾救灾领域重点课题的调查研究。</w:t>
      </w:r>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楷体" w:cs="Times New Roman"/>
          <w:lang w:val="en-US" w:eastAsia="zh-CN"/>
        </w:rPr>
      </w:pPr>
      <w:r>
        <w:rPr>
          <w:rFonts w:hint="default" w:ascii="Arial" w:hAnsi="Arial" w:eastAsia="楷体" w:cs="Times New Roman"/>
          <w:lang w:val="en-US" w:eastAsia="zh-CN"/>
        </w:rPr>
        <w:t>2.4　救灾工作专班</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当发生较大以上自然灾害时，在</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统一领导下，适时启动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级自然灾害救助应急响应，由</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视情成立救灾工作专班，下设综合协调、灾情管理、生活救助、物资保障、救灾捐赠、安全维稳、医疗防疫、新闻宣传、倒房重建等救灾工作专班，按照专班职责开展自然灾害救灾救助工作，必要时从</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成员单位抽调人员集中办公。按照灾害防范、救援、救灾一体化原则，本预案工作专班与其他</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级专项应急预案应急工作专班同步设置时，任务相近的工作专班可结合实际予以整合，在</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和</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级专项应急指挥机构共同领导指挥下开展工作。</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当发生一般自然灾害时，由所在乡镇政府负责组织本行政区域自然灾害救灾救助工作，</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及其办公室指导支持受灾乡镇的自然灾害救灾救助工作。</w:t>
      </w:r>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楷体" w:cs="Times New Roman"/>
          <w:lang w:val="en-US" w:eastAsia="zh-CN"/>
        </w:rPr>
      </w:pPr>
      <w:r>
        <w:rPr>
          <w:rFonts w:hint="default" w:ascii="Arial" w:hAnsi="Arial" w:eastAsia="楷体" w:cs="Times New Roman"/>
          <w:lang w:val="en-US" w:eastAsia="zh-CN"/>
        </w:rPr>
        <w:t>2.4.1　综合协调和宣传专班</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主要职责：负责衔接相关部门和乡镇党委、政府自然灾害救助工作；统筹协调各专班工作；拟定并发布自然灾害救助应急响应启动和终止通知；汇总上报救灾救助工作措施及动态；督导检查救灾工作；按照规定通过新闻媒体普及个人卫生、传染病预防等知识，报道灾情和救灾工作，做好救灾宣传、舆论引导和管控工作。</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成员单位：</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委宣传部、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委网络中心、</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发展和改革委员会、</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公安局、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民政局、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自然资源局、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住房和城乡建设局、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城市管理局、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交通运输局、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公路事业发展中心、</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文化广电和旅游局、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水利局、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农业农村局、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卫生健康委员会、</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气象局、武警</w:t>
      </w:r>
      <w:r>
        <w:rPr>
          <w:rFonts w:hint="eastAsia" w:ascii="Arial" w:hAnsi="Arial" w:eastAsia="仿宋" w:cs="Times New Roman"/>
          <w:i w:val="0"/>
          <w:iCs w:val="0"/>
          <w:color w:val="000000"/>
          <w:spacing w:val="0"/>
          <w:kern w:val="2"/>
          <w:sz w:val="32"/>
          <w:szCs w:val="32"/>
          <w:shd w:val="clear" w:color="auto" w:fill="FFFFFF"/>
          <w:lang w:val="en-US" w:eastAsia="zh-CN" w:bidi="ar-SA"/>
        </w:rPr>
        <w:t>淮阳</w:t>
      </w:r>
      <w:r>
        <w:rPr>
          <w:rFonts w:hint="default" w:ascii="Arial" w:hAnsi="Arial" w:eastAsia="仿宋" w:cs="Times New Roman"/>
          <w:i w:val="0"/>
          <w:iCs w:val="0"/>
          <w:color w:val="000000"/>
          <w:spacing w:val="0"/>
          <w:kern w:val="2"/>
          <w:sz w:val="32"/>
          <w:szCs w:val="32"/>
          <w:shd w:val="clear" w:color="auto" w:fill="FFFFFF"/>
          <w:lang w:val="en-US" w:eastAsia="zh-CN" w:bidi="ar-SA"/>
        </w:rPr>
        <w:t>中队、</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消防救援局、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融媒体中心。</w:t>
      </w:r>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楷体" w:cs="Times New Roman"/>
          <w:lang w:val="en-US" w:eastAsia="zh-CN"/>
        </w:rPr>
        <w:t>2.4.2　灾情管理专班</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主要职责：负责进行灾情信息的统计调查、核查评估和分析报送；组织有专家参与的灾情核查评估工作专班，现场核查评估受灾乡镇人员伤亡、财产损失及各类设施损毁情况；准备受灾乡镇地理信息数据，提供受灾乡镇现场影像等应急测绘保障。</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成员单位：</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教育体育局、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工业和信息化局、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自然资源局、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住房和城乡建设局、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城市管理局、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交通运输局、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水利局、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农业农村局、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卫生健康委员会、</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统计局、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气象局、市生态环境局</w:t>
      </w:r>
      <w:r>
        <w:rPr>
          <w:rFonts w:hint="eastAsia" w:ascii="Arial" w:hAnsi="Arial" w:eastAsia="仿宋" w:cs="Times New Roman"/>
          <w:i w:val="0"/>
          <w:iCs w:val="0"/>
          <w:color w:val="000000"/>
          <w:spacing w:val="0"/>
          <w:kern w:val="2"/>
          <w:sz w:val="32"/>
          <w:szCs w:val="32"/>
          <w:shd w:val="clear" w:color="auto" w:fill="FFFFFF"/>
          <w:lang w:val="en-US" w:eastAsia="zh-CN" w:bidi="ar-SA"/>
        </w:rPr>
        <w:t>淮阳</w:t>
      </w:r>
      <w:r>
        <w:rPr>
          <w:rFonts w:hint="default" w:ascii="Arial" w:hAnsi="Arial" w:eastAsia="仿宋" w:cs="Times New Roman"/>
          <w:i w:val="0"/>
          <w:iCs w:val="0"/>
          <w:color w:val="000000"/>
          <w:spacing w:val="0"/>
          <w:kern w:val="2"/>
          <w:sz w:val="32"/>
          <w:szCs w:val="32"/>
          <w:shd w:val="clear" w:color="auto" w:fill="FFFFFF"/>
          <w:lang w:val="en-US" w:eastAsia="zh-CN" w:bidi="ar-SA"/>
        </w:rPr>
        <w:t>分局、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通信管理办公室、</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公路事业发展中心。</w:t>
      </w:r>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楷体" w:cs="Times New Roman"/>
          <w:lang w:val="en-US" w:eastAsia="zh-CN"/>
        </w:rPr>
      </w:pPr>
      <w:r>
        <w:rPr>
          <w:rFonts w:hint="default" w:ascii="Arial" w:hAnsi="Arial" w:eastAsia="楷体" w:cs="Times New Roman"/>
          <w:lang w:val="en-US" w:eastAsia="zh-CN"/>
        </w:rPr>
        <w:t>2.4.3　救灾救助专班</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主要职责：拟制落实受灾人员生活救助相关政策措施；指导受灾乡镇政府做好受灾人员转移安置工作；制定应急期、过渡期等救灾救助资金分配方案；按照程序申请和下拨救灾救助资金；收集受灾乡镇救灾物资需求信息；向受灾乡镇调运</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级救灾物资；视</w:t>
      </w:r>
      <w:r>
        <w:rPr>
          <w:rFonts w:hint="eastAsia" w:ascii="Arial" w:hAnsi="Arial" w:eastAsia="仿宋" w:cs="Times New Roman"/>
          <w:i w:val="0"/>
          <w:iCs w:val="0"/>
          <w:color w:val="000000"/>
          <w:spacing w:val="0"/>
          <w:kern w:val="2"/>
          <w:sz w:val="32"/>
          <w:szCs w:val="32"/>
          <w:shd w:val="clear" w:color="auto" w:fill="FFFFFF"/>
          <w:lang w:val="en-US" w:eastAsia="zh-CN" w:bidi="ar-SA"/>
        </w:rPr>
        <w:t>灾</w:t>
      </w:r>
      <w:r>
        <w:rPr>
          <w:rFonts w:hint="default" w:ascii="Arial" w:hAnsi="Arial" w:eastAsia="仿宋" w:cs="Times New Roman"/>
          <w:i w:val="0"/>
          <w:iCs w:val="0"/>
          <w:color w:val="000000"/>
          <w:spacing w:val="0"/>
          <w:kern w:val="2"/>
          <w:sz w:val="32"/>
          <w:szCs w:val="32"/>
          <w:shd w:val="clear" w:color="auto" w:fill="FFFFFF"/>
          <w:lang w:val="en-US" w:eastAsia="zh-CN" w:bidi="ar-SA"/>
        </w:rPr>
        <w:t>情组织开展</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救灾物资紧急采购；申请和分拨省、市两级救灾物资；指导受灾乡镇救灾物资发放、使用和消杀回收管理工作；开展受灾乡镇市场价格监督检查，维护受灾乡镇市场稳定；指导受灾乡镇及时规范发放救灾救助资金和物资。</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成员单位：</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发展和改革委员会、</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民政局、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住房和城乡建设局、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城市管理局、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商务局、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工业和信息化局、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交通运输局、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农业农村局、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市场监督管理局、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粮食和物资储备中心、</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公路事业发展中心等。</w:t>
      </w:r>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楷体" w:cs="Times New Roman"/>
          <w:lang w:val="en-US" w:eastAsia="zh-CN"/>
        </w:rPr>
        <w:t>2.4.4　救灾捐赠专班</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主要职责：负责指导协调社会公益组织开展救灾捐赠活动；根据需要启动救灾捐赠工作；统一接收和分配</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内外救灾捐赠款物；协调运送救灾物资车辆快速、免费通行省内高速公路；指导受灾乡镇救灾捐赠款物发放工作。</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成员单位：</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委社会工作部、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民政局、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交通运输局、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农业农村局、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商务局、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公路事业发展中心、</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红十字会。</w:t>
      </w:r>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楷体" w:cs="Times New Roman"/>
          <w:lang w:val="en-US" w:eastAsia="zh-CN"/>
        </w:rPr>
      </w:pPr>
      <w:r>
        <w:rPr>
          <w:rFonts w:hint="default" w:ascii="Arial" w:hAnsi="Arial" w:eastAsia="楷体" w:cs="Times New Roman"/>
          <w:lang w:val="en-US" w:eastAsia="zh-CN"/>
        </w:rPr>
        <w:t>2.4.5　安全维稳专班</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主要职责：组织调集警力驰援受灾乡镇；指导并协同受灾乡镇加强社会治安管理工作；加强对安置点、物资发放点、交通枢纽、涉灾危险区域等重点区域的巡逻防控；依法打击各类违法犯罪活动，确保受灾乡镇和谐稳定。</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成员单位：</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公安局、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交通运输局、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公路事业发展中心、武警</w:t>
      </w:r>
      <w:r>
        <w:rPr>
          <w:rFonts w:hint="eastAsia" w:ascii="Arial" w:hAnsi="Arial" w:eastAsia="仿宋" w:cs="Times New Roman"/>
          <w:i w:val="0"/>
          <w:iCs w:val="0"/>
          <w:color w:val="000000"/>
          <w:spacing w:val="0"/>
          <w:kern w:val="2"/>
          <w:sz w:val="32"/>
          <w:szCs w:val="32"/>
          <w:shd w:val="clear" w:color="auto" w:fill="FFFFFF"/>
          <w:lang w:val="en-US" w:eastAsia="zh-CN" w:bidi="ar-SA"/>
        </w:rPr>
        <w:t>淮阳</w:t>
      </w:r>
      <w:r>
        <w:rPr>
          <w:rFonts w:hint="default" w:ascii="Arial" w:hAnsi="Arial" w:eastAsia="仿宋" w:cs="Times New Roman"/>
          <w:i w:val="0"/>
          <w:iCs w:val="0"/>
          <w:color w:val="000000"/>
          <w:spacing w:val="0"/>
          <w:kern w:val="2"/>
          <w:sz w:val="32"/>
          <w:szCs w:val="32"/>
          <w:shd w:val="clear" w:color="auto" w:fill="FFFFFF"/>
          <w:lang w:val="en-US" w:eastAsia="zh-CN" w:bidi="ar-SA"/>
        </w:rPr>
        <w:t>中队。</w:t>
      </w:r>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楷体" w:cs="Times New Roman"/>
          <w:lang w:val="en-US" w:eastAsia="zh-CN"/>
        </w:rPr>
      </w:pPr>
      <w:r>
        <w:rPr>
          <w:rFonts w:hint="default" w:ascii="Arial" w:hAnsi="Arial" w:eastAsia="楷体" w:cs="Times New Roman"/>
          <w:lang w:val="en-US" w:eastAsia="zh-CN"/>
        </w:rPr>
        <w:t>2.4.6　医疗防疫专班</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主要职责：负责组织医疗卫生队伍开展伤员抢救及伤员转运工作；帮助受灾乡镇采取病媒生物防制等措施防止和控制传染病暴发流行；向受灾乡镇紧急调拨必要的药品、医疗器械和防护用品；对安置点、厕所、垃圾收集点等进行全面消毒，检查、监测受灾乡镇和安置点的饮用水、救灾食品等基本生活必需品；组织心理医生对受灾群众、救援人员进行心理疏导，缓解创伤后应激障碍。</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成员单位：</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工业和信息化局、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卫生健康委员会、</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红十字会。</w:t>
      </w:r>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楷体" w:cs="Times New Roman"/>
          <w:lang w:val="en-US" w:eastAsia="zh-CN"/>
        </w:rPr>
      </w:pPr>
      <w:r>
        <w:rPr>
          <w:rFonts w:hint="default" w:ascii="Arial" w:hAnsi="Arial" w:eastAsia="楷体" w:cs="Times New Roman"/>
          <w:lang w:val="en-US" w:eastAsia="zh-CN"/>
        </w:rPr>
        <w:t>2.4.7　倒房重建专班</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主要职责：制定受灾乡镇因灾倒损住房恢复重建方案；按照程序确定补助对象，申请和下拨因灾倒损住房恢复重建补助资金；指导受灾乡镇规范使用补助资金；做好因灾倒损住房恢复重建的技术支持和质量监督工作。</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成员单位：</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发展和改革委员会、</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自然资源局、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住房和城乡建设局、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水利局、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农业农村局、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w:t>
      </w:r>
      <w:bookmarkEnd w:id="6"/>
      <w:bookmarkStart w:id="7" w:name="_Toc28291"/>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topLinePunct w:val="0"/>
        <w:autoSpaceDE/>
        <w:autoSpaceDN/>
        <w:bidi w:val="0"/>
        <w:adjustRightInd/>
        <w:snapToGrid/>
        <w:spacing w:before="0" w:beforeAutospacing="0" w:after="0" w:afterAutospacing="0" w:line="592" w:lineRule="exact"/>
        <w:ind w:left="0" w:right="0" w:rightChars="0" w:firstLine="640" w:firstLineChars="200"/>
        <w:jc w:val="both"/>
        <w:textAlignment w:val="top"/>
        <w:rPr>
          <w:rFonts w:hint="default" w:ascii="Arial" w:hAnsi="Arial" w:eastAsia="黑体" w:cs="Times New Roman"/>
          <w:b w:val="0"/>
          <w:bCs w:val="0"/>
          <w:i w:val="0"/>
          <w:iCs w:val="0"/>
          <w:color w:val="000000"/>
          <w:spacing w:val="0"/>
          <w:kern w:val="2"/>
          <w:sz w:val="32"/>
          <w:szCs w:val="32"/>
          <w:shd w:val="clear" w:color="auto" w:fill="FFFFFF"/>
          <w:lang w:val="en-US" w:eastAsia="zh-CN" w:bidi="ar-SA"/>
        </w:rPr>
      </w:pPr>
      <w:r>
        <w:rPr>
          <w:rFonts w:hint="default" w:ascii="Times New Roman" w:hAnsi="Times New Roman" w:eastAsia="黑体" w:cs="Times New Roman"/>
          <w:b w:val="0"/>
          <w:bCs w:val="0"/>
          <w:color w:val="auto"/>
          <w:spacing w:val="0"/>
          <w:sz w:val="32"/>
          <w:szCs w:val="32"/>
          <w:u w:val="none" w:color="auto"/>
        </w:rPr>
        <w:t>3</w:t>
      </w:r>
      <w:r>
        <w:rPr>
          <w:rFonts w:hint="default" w:ascii="Arial" w:hAnsi="Arial" w:eastAsia="黑体" w:cs="Times New Roman"/>
          <w:b w:val="0"/>
          <w:bCs w:val="0"/>
          <w:i w:val="0"/>
          <w:iCs w:val="0"/>
          <w:color w:val="000000"/>
          <w:spacing w:val="0"/>
          <w:kern w:val="2"/>
          <w:sz w:val="32"/>
          <w:szCs w:val="32"/>
          <w:shd w:val="clear" w:color="auto" w:fill="FFFFFF"/>
          <w:lang w:val="en-US" w:eastAsia="zh-CN" w:bidi="ar-SA"/>
        </w:rPr>
        <w:t>　灾害</w:t>
      </w:r>
      <w:bookmarkEnd w:id="7"/>
      <w:r>
        <w:rPr>
          <w:rFonts w:hint="default" w:ascii="Arial" w:hAnsi="Arial" w:eastAsia="黑体" w:cs="Times New Roman"/>
          <w:b w:val="0"/>
          <w:bCs w:val="0"/>
          <w:i w:val="0"/>
          <w:iCs w:val="0"/>
          <w:color w:val="000000"/>
          <w:spacing w:val="0"/>
          <w:kern w:val="2"/>
          <w:sz w:val="32"/>
          <w:szCs w:val="32"/>
          <w:shd w:val="clear" w:color="auto" w:fill="FFFFFF"/>
          <w:lang w:val="en-US" w:eastAsia="zh-CN" w:bidi="ar-SA"/>
        </w:rPr>
        <w:t>救助准备</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气象、自然资源、水利、农业农村、应急管理、林业等部门要及时向</w:t>
      </w:r>
      <w:r>
        <w:rPr>
          <w:rFonts w:hint="eastAsia" w:ascii="Arial" w:hAnsi="Arial" w:eastAsia="仿宋" w:cs="Times New Roman"/>
          <w:i w:val="0"/>
          <w:iCs w:val="0"/>
          <w:color w:val="000000"/>
          <w:spacing w:val="0"/>
          <w:kern w:val="2"/>
          <w:sz w:val="32"/>
          <w:szCs w:val="32"/>
          <w:shd w:val="clear" w:color="auto" w:fill="FFFFFF"/>
          <w:lang w:val="en-US" w:eastAsia="zh-CN" w:bidi="ar-SA"/>
        </w:rPr>
        <w:t>区安防</w:t>
      </w:r>
      <w:r>
        <w:rPr>
          <w:rFonts w:hint="default" w:ascii="Arial" w:hAnsi="Arial" w:eastAsia="仿宋" w:cs="Times New Roman"/>
          <w:i w:val="0"/>
          <w:iCs w:val="0"/>
          <w:color w:val="000000"/>
          <w:spacing w:val="0"/>
          <w:kern w:val="2"/>
          <w:sz w:val="32"/>
          <w:szCs w:val="32"/>
          <w:shd w:val="clear" w:color="auto" w:fill="FFFFFF"/>
          <w:lang w:val="en-US" w:eastAsia="zh-CN" w:bidi="ar-SA"/>
        </w:rPr>
        <w:t>办和履行救灾职责的</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成员单位通报自然灾害预警预报信息。自然资源部门要根据需要及时提供地理信息数据，国防动员部门要根据需要做好人防警报设施检修工作。</w:t>
      </w:r>
      <w:r>
        <w:rPr>
          <w:rFonts w:hint="eastAsia" w:ascii="Arial" w:hAnsi="Arial" w:eastAsia="仿宋" w:cs="Times New Roman"/>
          <w:i w:val="0"/>
          <w:iCs w:val="0"/>
          <w:color w:val="000000"/>
          <w:spacing w:val="0"/>
          <w:kern w:val="2"/>
          <w:sz w:val="32"/>
          <w:szCs w:val="32"/>
          <w:shd w:val="clear" w:color="auto" w:fill="FFFFFF"/>
          <w:lang w:val="en-US" w:eastAsia="zh-CN" w:bidi="ar-SA"/>
        </w:rPr>
        <w:t>区安防</w:t>
      </w:r>
      <w:r>
        <w:rPr>
          <w:rFonts w:hint="default" w:ascii="Arial" w:hAnsi="Arial" w:eastAsia="仿宋" w:cs="Times New Roman"/>
          <w:i w:val="0"/>
          <w:iCs w:val="0"/>
          <w:color w:val="000000"/>
          <w:spacing w:val="0"/>
          <w:kern w:val="2"/>
          <w:sz w:val="32"/>
          <w:szCs w:val="32"/>
          <w:shd w:val="clear" w:color="auto" w:fill="FFFFFF"/>
          <w:lang w:val="en-US" w:eastAsia="zh-CN" w:bidi="ar-SA"/>
        </w:rPr>
        <w:t>办根据各类自然灾害预警预报信息，结合可能受影响乡镇的自然条件、人口和经济社会发展状况，对可能出现的灾情进行预评估，当可能威胁人民生命财产安全、影响基本生活，需要提前采取应对措施时，视情采取以下一项或多项措施：</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（1）向可能受影响的乡镇政府通报预警预报信息，提前做好避险转移准备，并提出灾害救助准备工作要求。</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（2）通过电视广播、手机短信、人防警报等向社会发布预警信息，提示公众做好防范和自救互救准备。紧急情况下，开放应急避难场所，疏散、转移易受自然灾害危害的人员和财产。</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（3）加强应急值守，密切跟踪灾害风险变化和发展趋势，对灾害可能造成的损失进行动态评估，及时调整相关措施。</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（4）做好救灾物资准备，紧急情况下提前调拨物资。启动与交通运输、公路等部门的应急联动机制，做好救灾物资调运准备。</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（5）派出工作专班，实地了解灾害风险，检查指导各项救助准备工作。</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（6）根据工作需要，向</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政府报告灾害救助准备情况，并向</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成员单位通报。</w:t>
      </w:r>
      <w:bookmarkStart w:id="8" w:name="_Toc1418"/>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topLinePunct w:val="0"/>
        <w:autoSpaceDE/>
        <w:autoSpaceDN/>
        <w:bidi w:val="0"/>
        <w:adjustRightInd/>
        <w:snapToGrid/>
        <w:spacing w:before="0" w:beforeAutospacing="0" w:after="0" w:afterAutospacing="0" w:line="592" w:lineRule="exact"/>
        <w:ind w:left="0" w:right="0" w:rightChars="0" w:firstLine="640" w:firstLineChars="200"/>
        <w:jc w:val="both"/>
        <w:textAlignment w:val="top"/>
        <w:rPr>
          <w:rFonts w:hint="default" w:ascii="Arial" w:hAnsi="Arial" w:eastAsia="黑体" w:cs="Times New Roman"/>
          <w:b w:val="0"/>
          <w:bCs w:val="0"/>
          <w:i w:val="0"/>
          <w:iCs w:val="0"/>
          <w:color w:val="000000"/>
          <w:spacing w:val="0"/>
          <w:kern w:val="2"/>
          <w:sz w:val="32"/>
          <w:szCs w:val="32"/>
          <w:shd w:val="clear" w:color="auto" w:fill="FFFFFF"/>
          <w:lang w:val="en-US" w:eastAsia="zh-CN" w:bidi="ar-SA"/>
        </w:rPr>
      </w:pPr>
      <w:r>
        <w:rPr>
          <w:rFonts w:hint="default" w:ascii="Arial" w:hAnsi="Arial" w:eastAsia="黑体" w:cs="Times New Roman"/>
          <w:b w:val="0"/>
          <w:bCs w:val="0"/>
          <w:i w:val="0"/>
          <w:iCs w:val="0"/>
          <w:color w:val="000000"/>
          <w:spacing w:val="0"/>
          <w:kern w:val="2"/>
          <w:sz w:val="32"/>
          <w:szCs w:val="32"/>
          <w:shd w:val="clear" w:color="auto" w:fill="FFFFFF"/>
          <w:lang w:val="en-US" w:eastAsia="zh-CN" w:bidi="ar-SA"/>
        </w:rPr>
        <w:t>4　灾情信息管理</w:t>
      </w:r>
      <w:bookmarkEnd w:id="8"/>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部门要按照中央、国务院关于突发灾害事件信息报送要求以及应急管理部《自然灾害情况统计调查制度》和《特别重大自然灾害损失统计调查制度》，做好灾情信息统计报送、核查评估、会商核定和部门间信息共享等工作。</w:t>
      </w:r>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楷体" w:cs="Times New Roman"/>
          <w:lang w:val="en-US" w:eastAsia="zh-CN"/>
        </w:rPr>
      </w:pPr>
      <w:bookmarkStart w:id="9" w:name="_Toc7948"/>
      <w:r>
        <w:rPr>
          <w:rFonts w:hint="default" w:ascii="Arial" w:hAnsi="Arial" w:eastAsia="楷体" w:cs="Times New Roman"/>
          <w:lang w:val="en-US" w:eastAsia="zh-CN"/>
        </w:rPr>
        <w:t>4.1　灾情信息报告</w:t>
      </w:r>
      <w:bookmarkEnd w:id="9"/>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应急管理部门要严格落实灾情信息报告责任，健全工作制度，规范工作流程，确保灾情信息报告及时、准确、全面，坚决杜绝迟报、瞒报、漏报、虚报灾情信息等情况。</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应急管理部门在接到灾害事件报告后，要在规定时限内向本级党委、政府以及上级应急管理部门报告。</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级有关涉灾部门要及时将本行业灾情通报同级应急管理部门。接到较大以上自然灾害事件报告后，</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应急管理部门要第一时间向本级党委、政府以及上级应急管理部门报告，同时通过电话或国家应急指挥综合业务系统及时向应急管理厅报告。</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通过国家自然灾害灾情管理系统汇总上报的灾情信息，要按照《自然灾害情况统计调查制度》和《特别重大自然灾害损失统计调查制度》等规定报送，首报要快，核报要准。特殊紧急情况下（如断电、断路、断网等），可先通过卫星电话、传真等方式报告，后续及时通过系统补报。</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应急管理部门</w:t>
      </w:r>
      <w:r>
        <w:rPr>
          <w:rFonts w:hint="eastAsia" w:ascii="Arial" w:hAnsi="Arial" w:eastAsia="仿宋" w:cs="Times New Roman"/>
          <w:i w:val="0"/>
          <w:iCs w:val="0"/>
          <w:color w:val="000000"/>
          <w:spacing w:val="0"/>
          <w:kern w:val="2"/>
          <w:sz w:val="32"/>
          <w:szCs w:val="32"/>
          <w:shd w:val="clear" w:color="auto" w:fill="FFFFFF"/>
          <w:lang w:val="en-US" w:eastAsia="zh-CN" w:bidi="ar-SA"/>
        </w:rPr>
        <w:t>和乡镇应急办</w:t>
      </w:r>
      <w:r>
        <w:rPr>
          <w:rFonts w:hint="default" w:ascii="Arial" w:hAnsi="Arial" w:eastAsia="仿宋" w:cs="Times New Roman"/>
          <w:i w:val="0"/>
          <w:iCs w:val="0"/>
          <w:color w:val="000000"/>
          <w:spacing w:val="0"/>
          <w:kern w:val="2"/>
          <w:sz w:val="32"/>
          <w:szCs w:val="32"/>
          <w:shd w:val="clear" w:color="auto" w:fill="FFFFFF"/>
          <w:lang w:val="en-US" w:eastAsia="zh-CN" w:bidi="ar-SA"/>
        </w:rPr>
        <w:t>要建立因灾死亡和失踪人员信息比对机制，主动与公安、自然资源、交通运输、公路、水利、农业农村、卫生健康等部门沟通协调；对造成重大人员伤亡的灾害事件，及时开展信息比对和跨地区、跨部门会商；部门间数据不一致或定性存在争议的，会同相关部门联合开展调查并出具调查报告，向本级党委和政府报告，同时抄报上级应急管理部门。</w:t>
      </w:r>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楷体" w:cs="Times New Roman"/>
          <w:lang w:val="en-US" w:eastAsia="zh-CN"/>
        </w:rPr>
        <w:t>4.1.1  突发性自然灾害快报</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（1）初报  自然灾害发生后，村（社区）应当在灾害发生后1小时内上报乡镇，乡镇在接到灾情后半小时内汇总上报</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级应急管理部门。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应急管理部门应当在灾害发生后的2小时内，将反映灾害基本情况的主要指标向市应急管理局报告，包括灾害种类、发生时间、受灾人口、因灾死亡失踪人口、紧急转移安置人口、需紧急生活救助人口等（含分乡镇数据）。</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突发性自然灾害发生后，遇有死亡和失踪人员相关信息认定困难的情况，受灾乡镇应按照因灾死亡和失踪人员信息</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先报后核</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的原则，第一时间先上报信息，后续根据认定结果进行核报，避免信息迟报漏报。</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（2）续报  在灾情稳定前，</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应急管理部门应当根据灾情变化，及时统计更新上报灾情。严格执行24小时零报告制度（即在灾害发展过程中，</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部门每24小时须至少上报一次灾情和救援救灾工作动态，即使数据没有变化也须上报，直至灾害过程结束）（干旱灾害除外），灾情发生重大变化时，应急管理部门要第一时间向本级党委、政府以及上级应急管理部门报告。</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（3）核报  在灾情稳定后，</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应急管理部门应当会同相关涉灾部门组织力量，全面开展灾情核定工作，并逐级上报。村（社区）、乡镇应当在2日内核定灾情并上报到</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应急管理部门；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应急管理部门应当在7日内将经核定的灾情和救援救灾工作数据（含分乡镇数据）向市应急管理局报告。</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对紧急转移安置人口、集中安置人口、集中安置点数量、需紧急生活救助人口、因灾需生活救助人口等指标，分别统计实时值和累计值。核报数据中各项指标均采用整个灾害过程中该指标的累计值。</w:t>
      </w:r>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楷体" w:cs="Times New Roman"/>
          <w:lang w:val="en-US" w:eastAsia="zh-CN"/>
        </w:rPr>
        <w:t>4.1.2  干旱灾害快报</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（1）初报  对于干旱灾害，在旱情初显、群众生产和生活受到一定影响时，村（社区）上报乡镇，乡镇汇总情况后上报到</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应急管理部门。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应急管理部门要及时会商气象、水利、农业农村等部门确定灾害发生情况，向</w:t>
      </w:r>
      <w:r>
        <w:rPr>
          <w:rFonts w:hint="eastAsia" w:ascii="Arial" w:hAnsi="Arial" w:eastAsia="仿宋" w:cs="Times New Roman"/>
          <w:i w:val="0"/>
          <w:iCs w:val="0"/>
          <w:color w:val="000000"/>
          <w:spacing w:val="0"/>
          <w:kern w:val="2"/>
          <w:sz w:val="32"/>
          <w:szCs w:val="32"/>
          <w:shd w:val="clear" w:color="auto" w:fill="FFFFFF"/>
          <w:lang w:val="en-US" w:eastAsia="zh-CN" w:bidi="ar-SA"/>
        </w:rPr>
        <w:t>市</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应急管理局进行初报（含分乡镇数据）。</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（2）续报  在旱情发展过程中，</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级应急管理部门每10日至少续报一次；对于启动国家自然灾害救助应急响应的干旱灾害，每5日至少续报一次。</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（3）核报  灾情解除后及时核报。</w:t>
      </w:r>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楷体" w:cs="Times New Roman"/>
          <w:lang w:val="en-US" w:eastAsia="zh-CN"/>
        </w:rPr>
        <w:t>4.1.3　特别重大自然灾害统计报送</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发生启动国家自然灾害救助一级应急响应的特别重大自然灾害，或者党中央、国务院决定开展灾害损失综合评估时，启用《特别重大自然灾害损失统计调查制度》。特别重大自然灾害的统计报送分为初报、核报两个阶段。</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（1）初报  乡镇政府在特别重大自然灾害损失统计调查启动后2日内将本行政区域灾害损失报送至</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政府在接到乡镇损失统计资料后1日内审核、汇总数据，并将本行政区域汇总数据（分乡镇数据）向市政府报告。</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初报阶段，</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、乡两级政府应当按照本制度的规定，组织各行业（系统）综合运用全面调查、重点调查、抽样调查等方法，开展损失统计工作。</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（2）核报  初报阶段结束次日即进入核报阶段。乡镇政府在核报阶段开始后5日内完成本级损失（含分行政村数据）的核定并报送至</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政府在接到乡镇级损失核定资料后5日内审核、汇总数据，并将全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核定汇总数据（含分乡镇数据）向市政府报告。</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核报阶段，</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、乡两级政府应当按照本制度的规定，组织各行业（系统）综合运用调查、多部门会商、综合评估等方法，开展损失核定工作。</w:t>
      </w:r>
    </w:p>
    <w:p>
      <w:pPr>
        <w:pStyle w:val="20"/>
        <w:pageBreakBefore w:val="0"/>
        <w:widowControl w:val="0"/>
        <w:kinsoku/>
        <w:wordWrap/>
        <w:topLinePunct w:val="0"/>
        <w:autoSpaceDE/>
        <w:autoSpaceDN/>
        <w:bidi w:val="0"/>
        <w:snapToGrid/>
        <w:spacing w:line="580" w:lineRule="exact"/>
        <w:ind w:firstLine="640" w:firstLineChars="200"/>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楷体" w:cs="Times New Roman"/>
          <w:lang w:val="en-US" w:eastAsia="zh-CN"/>
        </w:rPr>
        <w:t>4.2　灾情核定</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楷体" w:cs="Times New Roman"/>
          <w:kern w:val="2"/>
          <w:sz w:val="32"/>
          <w:szCs w:val="28"/>
          <w:lang w:val="en-US" w:eastAsia="zh-CN" w:bidi="ar-SA"/>
        </w:rPr>
        <w:t>4.2.1  部门会商核定</w:t>
      </w:r>
      <w:r>
        <w:rPr>
          <w:rFonts w:hint="default" w:ascii="Arial" w:hAnsi="Arial" w:eastAsia="仿宋" w:cs="Times New Roman"/>
          <w:i w:val="0"/>
          <w:iCs w:val="0"/>
          <w:color w:val="000000"/>
          <w:spacing w:val="0"/>
          <w:kern w:val="2"/>
          <w:sz w:val="32"/>
          <w:szCs w:val="32"/>
          <w:shd w:val="clear" w:color="auto" w:fill="FFFFFF"/>
          <w:lang w:val="en-US" w:eastAsia="zh-CN" w:bidi="ar-SA"/>
        </w:rPr>
        <w:t>。</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、乡两级政府要建立健全灾情会商制度，</w:t>
      </w:r>
      <w:r>
        <w:rPr>
          <w:rFonts w:hint="eastAsia" w:ascii="Arial" w:hAnsi="Arial" w:eastAsia="仿宋" w:cs="Times New Roman"/>
          <w:i w:val="0"/>
          <w:iCs w:val="0"/>
          <w:color w:val="000000"/>
          <w:spacing w:val="0"/>
          <w:kern w:val="2"/>
          <w:sz w:val="32"/>
          <w:szCs w:val="32"/>
          <w:shd w:val="clear" w:color="auto" w:fill="FFFFFF"/>
          <w:lang w:val="en-US" w:eastAsia="zh-CN" w:bidi="ar-SA"/>
        </w:rPr>
        <w:t>安防委</w:t>
      </w:r>
      <w:r>
        <w:rPr>
          <w:rFonts w:hint="default" w:ascii="Arial" w:hAnsi="Arial" w:eastAsia="仿宋" w:cs="Times New Roman"/>
          <w:i w:val="0"/>
          <w:iCs w:val="0"/>
          <w:color w:val="000000"/>
          <w:spacing w:val="0"/>
          <w:kern w:val="2"/>
          <w:sz w:val="32"/>
          <w:szCs w:val="32"/>
          <w:shd w:val="clear" w:color="auto" w:fill="FFFFFF"/>
          <w:lang w:val="en" w:eastAsia="zh-CN" w:bidi="ar-SA"/>
        </w:rPr>
        <w:t>或</w:t>
      </w:r>
      <w:r>
        <w:rPr>
          <w:rFonts w:hint="eastAsia" w:ascii="Arial" w:hAnsi="Arial" w:eastAsia="仿宋" w:cs="Times New Roman"/>
          <w:i w:val="0"/>
          <w:iCs w:val="0"/>
          <w:color w:val="000000"/>
          <w:spacing w:val="0"/>
          <w:kern w:val="2"/>
          <w:sz w:val="32"/>
          <w:szCs w:val="32"/>
          <w:shd w:val="clear" w:color="auto" w:fill="FFFFFF"/>
          <w:lang w:val="en-US" w:eastAsia="zh-CN" w:bidi="ar-SA"/>
        </w:rPr>
        <w:t>安防</w:t>
      </w:r>
      <w:r>
        <w:rPr>
          <w:rFonts w:hint="default" w:ascii="Arial" w:hAnsi="Arial" w:eastAsia="仿宋" w:cs="Times New Roman"/>
          <w:i w:val="0"/>
          <w:iCs w:val="0"/>
          <w:color w:val="000000"/>
          <w:spacing w:val="0"/>
          <w:kern w:val="2"/>
          <w:sz w:val="32"/>
          <w:szCs w:val="32"/>
          <w:shd w:val="clear" w:color="auto" w:fill="FFFFFF"/>
          <w:lang w:val="en-US" w:eastAsia="zh-CN" w:bidi="ar-SA"/>
        </w:rPr>
        <w:t>办要定期</w:t>
      </w:r>
      <w:r>
        <w:rPr>
          <w:rFonts w:hint="default" w:ascii="Arial" w:hAnsi="Arial" w:eastAsia="仿宋" w:cs="Times New Roman"/>
          <w:i w:val="0"/>
          <w:iCs w:val="0"/>
          <w:color w:val="000000"/>
          <w:spacing w:val="0"/>
          <w:kern w:val="2"/>
          <w:sz w:val="32"/>
          <w:szCs w:val="32"/>
          <w:shd w:val="clear" w:color="auto" w:fill="FFFFFF"/>
          <w:lang w:val="en" w:eastAsia="zh-CN" w:bidi="ar-SA"/>
        </w:rPr>
        <w:t>或</w:t>
      </w:r>
      <w:r>
        <w:rPr>
          <w:rFonts w:hint="default" w:ascii="Arial" w:hAnsi="Arial" w:eastAsia="仿宋" w:cs="Times New Roman"/>
          <w:i w:val="0"/>
          <w:iCs w:val="0"/>
          <w:color w:val="000000"/>
          <w:spacing w:val="0"/>
          <w:kern w:val="2"/>
          <w:sz w:val="32"/>
          <w:szCs w:val="32"/>
          <w:shd w:val="clear" w:color="auto" w:fill="FFFFFF"/>
          <w:lang w:val="en-US" w:eastAsia="zh-CN" w:bidi="ar-SA"/>
        </w:rPr>
        <w:t>不定期组织相关部门开展灾情会商，通报灾情信息，全面客观评估、核定灾情，确保各部门灾情数据口径一致。灾害损失等灾情信息要及时通报本级减灾委有关成员单位。</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楷体" w:cs="Times New Roman"/>
          <w:kern w:val="2"/>
          <w:sz w:val="32"/>
          <w:szCs w:val="28"/>
          <w:lang w:val="en-US" w:eastAsia="zh-CN" w:bidi="ar-SA"/>
        </w:rPr>
        <w:t>4.2.2  专家小组评估</w:t>
      </w:r>
      <w:r>
        <w:rPr>
          <w:rFonts w:hint="default" w:ascii="Arial" w:hAnsi="Arial" w:eastAsia="仿宋" w:cs="Times New Roman"/>
          <w:i w:val="0"/>
          <w:iCs w:val="0"/>
          <w:color w:val="000000"/>
          <w:spacing w:val="0"/>
          <w:kern w:val="2"/>
          <w:sz w:val="32"/>
          <w:szCs w:val="32"/>
          <w:shd w:val="clear" w:color="auto" w:fill="FFFFFF"/>
          <w:lang w:val="en-US" w:eastAsia="zh-CN" w:bidi="ar-SA"/>
        </w:rPr>
        <w:t>。</w:t>
      </w:r>
      <w:r>
        <w:rPr>
          <w:rFonts w:hint="eastAsia" w:ascii="Arial" w:hAnsi="Arial" w:eastAsia="仿宋" w:cs="Times New Roman"/>
          <w:i w:val="0"/>
          <w:iCs w:val="0"/>
          <w:color w:val="000000"/>
          <w:spacing w:val="0"/>
          <w:kern w:val="2"/>
          <w:sz w:val="32"/>
          <w:szCs w:val="32"/>
          <w:shd w:val="clear" w:color="auto" w:fill="FFFFFF"/>
          <w:lang w:val="en-US" w:eastAsia="zh-CN" w:bidi="ar-SA"/>
        </w:rPr>
        <w:t>区安防</w:t>
      </w:r>
      <w:r>
        <w:rPr>
          <w:rFonts w:hint="default" w:ascii="Arial" w:hAnsi="Arial" w:eastAsia="仿宋" w:cs="Times New Roman"/>
          <w:i w:val="0"/>
          <w:iCs w:val="0"/>
          <w:color w:val="000000"/>
          <w:spacing w:val="0"/>
          <w:kern w:val="2"/>
          <w:sz w:val="32"/>
          <w:szCs w:val="32"/>
          <w:shd w:val="clear" w:color="auto" w:fill="FFFFFF"/>
          <w:lang w:val="en-US" w:eastAsia="zh-CN" w:bidi="ar-SA"/>
        </w:rPr>
        <w:t>办应适时组织应急管理、住房和城乡建设、城市管理、交通运输、气象、农业农村、水利、自然资源、公路、生态林业等防减救灾委有关成员单位成立专家评估小组，通过全面调查、抽样调查、典型调查和专项调查等形式对灾情进行专家评估，核实灾情。</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楷体" w:cs="Times New Roman"/>
          <w:kern w:val="2"/>
          <w:sz w:val="32"/>
          <w:szCs w:val="28"/>
          <w:lang w:val="en-US" w:eastAsia="zh-CN" w:bidi="ar-SA"/>
        </w:rPr>
        <w:t>4.2.3  建立救助台账。</w:t>
      </w:r>
      <w:r>
        <w:rPr>
          <w:rFonts w:hint="eastAsia" w:ascii="Arial" w:hAnsi="Arial" w:eastAsia="仿宋" w:cs="Times New Roman"/>
          <w:i w:val="0"/>
          <w:iCs w:val="0"/>
          <w:color w:val="000000"/>
          <w:spacing w:val="0"/>
          <w:kern w:val="2"/>
          <w:sz w:val="32"/>
          <w:szCs w:val="32"/>
          <w:shd w:val="clear" w:color="auto" w:fill="FFFFFF"/>
          <w:lang w:val="en-US" w:eastAsia="zh-CN" w:bidi="ar-SA"/>
        </w:rPr>
        <w:t>各乡镇政府</w:t>
      </w:r>
      <w:r>
        <w:rPr>
          <w:rFonts w:hint="default" w:ascii="Arial" w:hAnsi="Arial" w:eastAsia="仿宋" w:cs="Times New Roman"/>
          <w:i w:val="0"/>
          <w:iCs w:val="0"/>
          <w:color w:val="000000"/>
          <w:spacing w:val="0"/>
          <w:kern w:val="2"/>
          <w:sz w:val="32"/>
          <w:szCs w:val="32"/>
          <w:shd w:val="clear" w:color="auto" w:fill="FFFFFF"/>
          <w:lang w:val="en-US" w:eastAsia="zh-CN" w:bidi="ar-SA"/>
        </w:rPr>
        <w:t>、应急管理部门在灾情核定后，要建立完善因灾死亡（失踪）人口、因灾倒损住房、需政府救助人口和直接经济损失等台账，为开展生活救助和恢复重建提供依据。</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bookmarkStart w:id="10" w:name="_Toc4466"/>
      <w:r>
        <w:rPr>
          <w:rFonts w:hint="default" w:ascii="Arial" w:hAnsi="Arial" w:eastAsia="楷体" w:cs="Times New Roman"/>
          <w:kern w:val="2"/>
          <w:sz w:val="32"/>
          <w:szCs w:val="28"/>
          <w:lang w:val="en-US" w:eastAsia="zh-CN" w:bidi="ar-SA"/>
        </w:rPr>
        <w:t>4.3　灾情信息发布</w:t>
      </w:r>
      <w:bookmarkEnd w:id="10"/>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信息发布坚持实事求是、及时准确、公开透明的原则。信息发布形式包括授权发布、组织报道、接受记者采访、举行新闻发布会等。受灾乡镇政府要主动通过应急广播、重点新闻网站或政府网站、政务微博、政务微信等发布信息。</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融媒体中心、</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气象局等相关单位要配合应急管理部门做好预警预报、灾情等应急信息发布工作。</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灾情稳定前，</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、乡镇两级政府或</w:t>
      </w:r>
      <w:r>
        <w:rPr>
          <w:rFonts w:hint="eastAsia" w:ascii="Arial" w:hAnsi="Arial" w:eastAsia="仿宋" w:cs="Times New Roman"/>
          <w:i w:val="0"/>
          <w:iCs w:val="0"/>
          <w:color w:val="000000"/>
          <w:spacing w:val="0"/>
          <w:kern w:val="2"/>
          <w:sz w:val="32"/>
          <w:szCs w:val="32"/>
          <w:shd w:val="clear" w:color="auto" w:fill="FFFFFF"/>
          <w:lang w:val="en-US" w:eastAsia="zh-CN" w:bidi="ar-SA"/>
        </w:rPr>
        <w:t>安防委</w:t>
      </w:r>
      <w:r>
        <w:rPr>
          <w:rFonts w:hint="default" w:ascii="Arial" w:hAnsi="Arial" w:eastAsia="仿宋" w:cs="Times New Roman"/>
          <w:i w:val="0"/>
          <w:iCs w:val="0"/>
          <w:color w:val="000000"/>
          <w:spacing w:val="0"/>
          <w:kern w:val="2"/>
          <w:sz w:val="32"/>
          <w:szCs w:val="32"/>
          <w:shd w:val="clear" w:color="auto" w:fill="FFFFFF"/>
          <w:lang w:val="en-US" w:eastAsia="zh-CN" w:bidi="ar-SA"/>
        </w:rPr>
        <w:t>要及时向社会滚动发布自然灾害造成的人员伤亡、财产损失以及自然灾害救助工作动态、成效、下一步安排等情况；灾情稳定后，应当及时评估、核定并按有关规定发布灾害损失情况。</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关于灾情核定和发布工作，法律法规另有规定的，从其规定。</w:t>
      </w:r>
      <w:bookmarkStart w:id="11" w:name="_Toc11631"/>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topLinePunct w:val="0"/>
        <w:autoSpaceDE/>
        <w:autoSpaceDN/>
        <w:bidi w:val="0"/>
        <w:adjustRightInd/>
        <w:snapToGrid/>
        <w:spacing w:before="0" w:beforeAutospacing="0" w:after="0" w:afterAutospacing="0" w:line="592" w:lineRule="exact"/>
        <w:ind w:left="0" w:right="0" w:rightChars="0" w:firstLine="640" w:firstLineChars="200"/>
        <w:jc w:val="both"/>
        <w:textAlignment w:val="top"/>
        <w:rPr>
          <w:rFonts w:hint="default" w:ascii="Arial" w:hAnsi="Arial" w:eastAsia="黑体" w:cs="Times New Roman"/>
          <w:b w:val="0"/>
          <w:bCs w:val="0"/>
          <w:i w:val="0"/>
          <w:iCs w:val="0"/>
          <w:color w:val="000000"/>
          <w:spacing w:val="0"/>
          <w:kern w:val="2"/>
          <w:sz w:val="32"/>
          <w:szCs w:val="32"/>
          <w:shd w:val="clear" w:color="auto" w:fill="FFFFFF"/>
          <w:lang w:val="en-US" w:eastAsia="zh-CN" w:bidi="ar-SA"/>
        </w:rPr>
      </w:pPr>
      <w:r>
        <w:rPr>
          <w:rFonts w:hint="default" w:ascii="Arial" w:hAnsi="Arial" w:eastAsia="黑体" w:cs="Times New Roman"/>
          <w:b w:val="0"/>
          <w:bCs w:val="0"/>
          <w:i w:val="0"/>
          <w:iCs w:val="0"/>
          <w:color w:val="000000"/>
          <w:spacing w:val="0"/>
          <w:kern w:val="2"/>
          <w:sz w:val="32"/>
          <w:szCs w:val="32"/>
          <w:shd w:val="clear" w:color="auto" w:fill="FFFFFF"/>
          <w:lang w:val="en-US" w:eastAsia="zh-CN" w:bidi="ar-SA"/>
        </w:rPr>
        <w:t>5　救助应急响应</w:t>
      </w:r>
      <w:bookmarkEnd w:id="11"/>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Times New Roman" w:hAnsi="Times New Roman" w:eastAsia="仿宋_GB2312" w:cs="Times New Roman"/>
          <w:i w:val="0"/>
          <w:iCs w:val="0"/>
          <w:caps w:val="0"/>
          <w:color w:val="auto"/>
          <w:spacing w:val="0"/>
          <w:kern w:val="2"/>
          <w:sz w:val="32"/>
          <w:szCs w:val="32"/>
          <w:u w:val="none" w:color="auto"/>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根据自然灾害的危害程度、灾害救助工作需要等因素，</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级自然灾害救助应急响应分为四级、三级、二级、一级</w:t>
      </w:r>
      <w:r>
        <w:rPr>
          <w:rFonts w:hint="default" w:ascii="Times New Roman" w:hAnsi="Times New Roman" w:eastAsia="仿宋_GB2312" w:cs="Times New Roman"/>
          <w:i w:val="0"/>
          <w:iCs w:val="0"/>
          <w:caps w:val="0"/>
          <w:color w:val="auto"/>
          <w:spacing w:val="0"/>
          <w:kern w:val="2"/>
          <w:sz w:val="32"/>
          <w:szCs w:val="32"/>
          <w:u w:val="none" w:color="auto"/>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5.1　四级响应</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bookmarkStart w:id="12" w:name="_Toc7017"/>
      <w:r>
        <w:rPr>
          <w:rFonts w:hint="default" w:ascii="Arial" w:hAnsi="Arial" w:eastAsia="楷体" w:cs="Times New Roman"/>
          <w:kern w:val="2"/>
          <w:sz w:val="32"/>
          <w:szCs w:val="28"/>
          <w:lang w:val="en-US" w:eastAsia="zh-CN" w:bidi="ar-SA"/>
        </w:rPr>
        <w:t>5.1.1　启动条件</w:t>
      </w:r>
      <w:bookmarkEnd w:id="12"/>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行政区域内发生较大、重大、特别重大自然灾害，一次灾害过程出现或经会商研判可能出现下列情况之一的，可启动四级响应：</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（1）死亡和失踪2人以上、4人以下；</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（2）紧急转移安置和需紧急生活救助</w:t>
      </w:r>
      <w:r>
        <w:rPr>
          <w:rFonts w:hint="eastAsia" w:ascii="Arial" w:hAnsi="Arial" w:eastAsia="仿宋" w:cs="Times New Roman"/>
          <w:i w:val="0"/>
          <w:iCs w:val="0"/>
          <w:color w:val="000000"/>
          <w:spacing w:val="0"/>
          <w:kern w:val="2"/>
          <w:sz w:val="32"/>
          <w:szCs w:val="32"/>
          <w:shd w:val="clear" w:color="auto" w:fill="FFFFFF"/>
          <w:lang w:val="en-US" w:eastAsia="zh-CN" w:bidi="ar-SA"/>
        </w:rPr>
        <w:t>0.3万</w:t>
      </w:r>
      <w:r>
        <w:rPr>
          <w:rFonts w:hint="default" w:ascii="Arial" w:hAnsi="Arial" w:eastAsia="仿宋" w:cs="Times New Roman"/>
          <w:i w:val="0"/>
          <w:iCs w:val="0"/>
          <w:color w:val="000000"/>
          <w:spacing w:val="0"/>
          <w:kern w:val="2"/>
          <w:sz w:val="32"/>
          <w:szCs w:val="32"/>
          <w:shd w:val="clear" w:color="auto" w:fill="FFFFFF"/>
          <w:lang w:val="en-US" w:eastAsia="zh-CN" w:bidi="ar-SA"/>
        </w:rPr>
        <w:t>人以上1万人以下；</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（3）倒塌和严重损坏房屋</w:t>
      </w:r>
      <w:r>
        <w:rPr>
          <w:rFonts w:hint="eastAsia" w:ascii="Arial" w:hAnsi="Arial" w:eastAsia="仿宋" w:cs="Times New Roman"/>
          <w:i w:val="0"/>
          <w:iCs w:val="0"/>
          <w:color w:val="000000"/>
          <w:spacing w:val="0"/>
          <w:kern w:val="2"/>
          <w:sz w:val="32"/>
          <w:szCs w:val="32"/>
          <w:shd w:val="clear" w:color="auto" w:fill="FFFFFF"/>
          <w:lang w:val="en-US" w:eastAsia="zh-CN" w:bidi="ar-SA"/>
        </w:rPr>
        <w:t>0.05万</w:t>
      </w:r>
      <w:r>
        <w:rPr>
          <w:rFonts w:hint="default" w:ascii="Arial" w:hAnsi="Arial" w:eastAsia="仿宋" w:cs="Times New Roman"/>
          <w:i w:val="0"/>
          <w:iCs w:val="0"/>
          <w:color w:val="000000"/>
          <w:spacing w:val="0"/>
          <w:kern w:val="2"/>
          <w:sz w:val="32"/>
          <w:szCs w:val="32"/>
          <w:shd w:val="clear" w:color="auto" w:fill="FFFFFF"/>
          <w:lang w:val="en-US" w:eastAsia="zh-CN" w:bidi="ar-SA"/>
        </w:rPr>
        <w:t>间或100户以上、</w:t>
      </w:r>
      <w:r>
        <w:rPr>
          <w:rFonts w:hint="eastAsia" w:ascii="Arial" w:hAnsi="Arial" w:eastAsia="仿宋" w:cs="Times New Roman"/>
          <w:i w:val="0"/>
          <w:iCs w:val="0"/>
          <w:color w:val="000000"/>
          <w:spacing w:val="0"/>
          <w:kern w:val="2"/>
          <w:sz w:val="32"/>
          <w:szCs w:val="32"/>
          <w:shd w:val="clear" w:color="auto" w:fill="FFFFFF"/>
          <w:lang w:val="en-US" w:eastAsia="zh-CN" w:bidi="ar-SA"/>
        </w:rPr>
        <w:t>0.2万</w:t>
      </w:r>
      <w:r>
        <w:rPr>
          <w:rFonts w:hint="default" w:ascii="Arial" w:hAnsi="Arial" w:eastAsia="仿宋" w:cs="Times New Roman"/>
          <w:i w:val="0"/>
          <w:iCs w:val="0"/>
          <w:color w:val="000000"/>
          <w:spacing w:val="0"/>
          <w:kern w:val="2"/>
          <w:sz w:val="32"/>
          <w:szCs w:val="32"/>
          <w:shd w:val="clear" w:color="auto" w:fill="FFFFFF"/>
          <w:lang w:val="en-US" w:eastAsia="zh-CN" w:bidi="ar-SA"/>
        </w:rPr>
        <w:t>间或500户以下；</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（4）干旱灾害造成缺粮或缺水等生活困难，需政府救助人数占全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农牧业人口3%以上10%以下，或</w:t>
      </w:r>
      <w:r>
        <w:rPr>
          <w:rFonts w:hint="eastAsia" w:ascii="Arial" w:hAnsi="Arial" w:eastAsia="仿宋" w:cs="Times New Roman"/>
          <w:i w:val="0"/>
          <w:iCs w:val="0"/>
          <w:color w:val="000000"/>
          <w:spacing w:val="0"/>
          <w:kern w:val="2"/>
          <w:sz w:val="32"/>
          <w:szCs w:val="32"/>
          <w:shd w:val="clear" w:color="auto" w:fill="FFFFFF"/>
          <w:lang w:val="en-US" w:eastAsia="zh-CN" w:bidi="ar-SA"/>
        </w:rPr>
        <w:t>1.68</w:t>
      </w:r>
      <w:r>
        <w:rPr>
          <w:rFonts w:hint="default" w:ascii="Arial" w:hAnsi="Arial" w:eastAsia="仿宋" w:cs="Times New Roman"/>
          <w:i w:val="0"/>
          <w:iCs w:val="0"/>
          <w:color w:val="000000"/>
          <w:spacing w:val="0"/>
          <w:kern w:val="2"/>
          <w:sz w:val="32"/>
          <w:szCs w:val="32"/>
          <w:shd w:val="clear" w:color="auto" w:fill="FFFFFF"/>
          <w:lang w:val="en-US" w:eastAsia="zh-CN" w:bidi="ar-SA"/>
        </w:rPr>
        <w:t>万人以上、</w:t>
      </w:r>
      <w:r>
        <w:rPr>
          <w:rFonts w:hint="eastAsia" w:ascii="Arial" w:hAnsi="Arial" w:eastAsia="仿宋" w:cs="Times New Roman"/>
          <w:i w:val="0"/>
          <w:iCs w:val="0"/>
          <w:color w:val="000000"/>
          <w:spacing w:val="0"/>
          <w:kern w:val="2"/>
          <w:sz w:val="32"/>
          <w:szCs w:val="32"/>
          <w:shd w:val="clear" w:color="auto" w:fill="FFFFFF"/>
          <w:lang w:val="en-US" w:eastAsia="zh-CN" w:bidi="ar-SA"/>
        </w:rPr>
        <w:t>5.6</w:t>
      </w:r>
      <w:r>
        <w:rPr>
          <w:rFonts w:hint="default" w:ascii="Arial" w:hAnsi="Arial" w:eastAsia="仿宋" w:cs="Times New Roman"/>
          <w:i w:val="0"/>
          <w:iCs w:val="0"/>
          <w:color w:val="000000"/>
          <w:spacing w:val="0"/>
          <w:kern w:val="2"/>
          <w:sz w:val="32"/>
          <w:szCs w:val="32"/>
          <w:shd w:val="clear" w:color="auto" w:fill="FFFFFF"/>
          <w:lang w:val="en-US" w:eastAsia="zh-CN" w:bidi="ar-SA"/>
        </w:rPr>
        <w:t>万人以下；</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（5）灾害造成群众生产生活资料遭受较大损失、短期内失去收入来源、群众反映强烈等，</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政府决定启动四级响应的情形。</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bookmarkStart w:id="13" w:name="_Toc27559"/>
      <w:r>
        <w:rPr>
          <w:rFonts w:hint="default" w:ascii="Arial" w:hAnsi="Arial" w:eastAsia="楷体" w:cs="Times New Roman"/>
          <w:kern w:val="2"/>
          <w:sz w:val="32"/>
          <w:szCs w:val="28"/>
          <w:lang w:val="en-US" w:eastAsia="zh-CN" w:bidi="ar-SA"/>
        </w:rPr>
        <w:t>5.1.2　启动程序</w:t>
      </w:r>
      <w:bookmarkEnd w:id="13"/>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灾害发生后，</w:t>
      </w:r>
      <w:r>
        <w:rPr>
          <w:rFonts w:hint="eastAsia" w:ascii="Arial" w:hAnsi="Arial" w:eastAsia="仿宋" w:cs="Times New Roman"/>
          <w:i w:val="0"/>
          <w:iCs w:val="0"/>
          <w:color w:val="000000"/>
          <w:spacing w:val="0"/>
          <w:kern w:val="2"/>
          <w:sz w:val="32"/>
          <w:szCs w:val="32"/>
          <w:shd w:val="clear" w:color="auto" w:fill="FFFFFF"/>
          <w:lang w:val="en-US" w:eastAsia="zh-CN" w:bidi="ar-SA"/>
        </w:rPr>
        <w:t>区安防</w:t>
      </w:r>
      <w:r>
        <w:rPr>
          <w:rFonts w:hint="default" w:ascii="Arial" w:hAnsi="Arial" w:eastAsia="仿宋" w:cs="Times New Roman"/>
          <w:i w:val="0"/>
          <w:iCs w:val="0"/>
          <w:color w:val="000000"/>
          <w:spacing w:val="0"/>
          <w:kern w:val="2"/>
          <w:sz w:val="32"/>
          <w:szCs w:val="32"/>
          <w:shd w:val="clear" w:color="auto" w:fill="FFFFFF"/>
          <w:lang w:val="en-US" w:eastAsia="zh-CN" w:bidi="ar-SA"/>
        </w:rPr>
        <w:t>办经分析评估，认定灾情达到启动条件的，由</w:t>
      </w:r>
      <w:r>
        <w:rPr>
          <w:rFonts w:hint="eastAsia" w:ascii="Arial" w:hAnsi="Arial" w:eastAsia="仿宋" w:cs="Times New Roman"/>
          <w:i w:val="0"/>
          <w:iCs w:val="0"/>
          <w:color w:val="000000"/>
          <w:spacing w:val="0"/>
          <w:kern w:val="2"/>
          <w:sz w:val="32"/>
          <w:szCs w:val="32"/>
          <w:shd w:val="clear" w:color="auto" w:fill="FFFFFF"/>
          <w:lang w:val="en-US" w:eastAsia="zh-CN" w:bidi="ar-SA"/>
        </w:rPr>
        <w:t>区安防</w:t>
      </w:r>
      <w:r>
        <w:rPr>
          <w:rFonts w:hint="default" w:ascii="Arial" w:hAnsi="Arial" w:eastAsia="仿宋" w:cs="Times New Roman"/>
          <w:i w:val="0"/>
          <w:iCs w:val="0"/>
          <w:color w:val="000000"/>
          <w:spacing w:val="0"/>
          <w:kern w:val="2"/>
          <w:sz w:val="32"/>
          <w:szCs w:val="32"/>
          <w:shd w:val="clear" w:color="auto" w:fill="FFFFFF"/>
          <w:lang w:val="en-US" w:eastAsia="zh-CN" w:bidi="ar-SA"/>
        </w:rPr>
        <w:t>办副主任（</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应急管理局分管负责同志）决定启动四级响应，并向</w:t>
      </w:r>
      <w:r>
        <w:rPr>
          <w:rFonts w:hint="eastAsia" w:ascii="Arial" w:hAnsi="Arial" w:eastAsia="仿宋" w:cs="Times New Roman"/>
          <w:i w:val="0"/>
          <w:iCs w:val="0"/>
          <w:color w:val="000000"/>
          <w:spacing w:val="0"/>
          <w:kern w:val="2"/>
          <w:sz w:val="32"/>
          <w:szCs w:val="32"/>
          <w:shd w:val="clear" w:color="auto" w:fill="FFFFFF"/>
          <w:lang w:val="en-US" w:eastAsia="zh-CN" w:bidi="ar-SA"/>
        </w:rPr>
        <w:t>区安防</w:t>
      </w:r>
      <w:r>
        <w:rPr>
          <w:rFonts w:hint="default" w:ascii="Arial" w:hAnsi="Arial" w:eastAsia="仿宋" w:cs="Times New Roman"/>
          <w:i w:val="0"/>
          <w:iCs w:val="0"/>
          <w:color w:val="000000"/>
          <w:spacing w:val="0"/>
          <w:kern w:val="2"/>
          <w:sz w:val="32"/>
          <w:szCs w:val="32"/>
          <w:shd w:val="clear" w:color="auto" w:fill="FFFFFF"/>
          <w:lang w:val="en-US" w:eastAsia="zh-CN" w:bidi="ar-SA"/>
        </w:rPr>
        <w:t>办主任（</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w:t>
      </w:r>
      <w:r>
        <w:rPr>
          <w:rFonts w:hint="eastAsia" w:ascii="Arial" w:hAnsi="Arial" w:eastAsia="仿宋" w:cs="Times New Roman"/>
          <w:i w:val="0"/>
          <w:iCs w:val="0"/>
          <w:color w:val="000000"/>
          <w:spacing w:val="0"/>
          <w:kern w:val="2"/>
          <w:sz w:val="32"/>
          <w:szCs w:val="32"/>
          <w:shd w:val="clear" w:color="auto" w:fill="FFFFFF"/>
          <w:lang w:val="en-US" w:eastAsia="zh-CN" w:bidi="ar-SA"/>
        </w:rPr>
        <w:t>党委书记</w:t>
      </w:r>
      <w:r>
        <w:rPr>
          <w:rFonts w:hint="default" w:ascii="Arial" w:hAnsi="Arial" w:eastAsia="仿宋" w:cs="Times New Roman"/>
          <w:i w:val="0"/>
          <w:iCs w:val="0"/>
          <w:color w:val="000000"/>
          <w:spacing w:val="0"/>
          <w:kern w:val="2"/>
          <w:sz w:val="32"/>
          <w:szCs w:val="32"/>
          <w:shd w:val="clear" w:color="auto" w:fill="FFFFFF"/>
          <w:lang w:val="en-US" w:eastAsia="zh-CN" w:bidi="ar-SA"/>
        </w:rPr>
        <w:t>）报告。</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bookmarkStart w:id="14" w:name="_Toc12093"/>
      <w:r>
        <w:rPr>
          <w:rFonts w:hint="default" w:ascii="Arial" w:hAnsi="Arial" w:eastAsia="楷体" w:cs="Times New Roman"/>
          <w:kern w:val="2"/>
          <w:sz w:val="32"/>
          <w:szCs w:val="28"/>
          <w:lang w:val="en-US" w:eastAsia="zh-CN" w:bidi="ar-SA"/>
        </w:rPr>
        <w:t>5.1.3　响应措施</w:t>
      </w:r>
      <w:bookmarkEnd w:id="14"/>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eastAsia" w:ascii="Arial" w:hAnsi="Arial" w:eastAsia="仿宋" w:cs="Times New Roman"/>
          <w:i w:val="0"/>
          <w:iCs w:val="0"/>
          <w:color w:val="000000"/>
          <w:spacing w:val="0"/>
          <w:kern w:val="2"/>
          <w:sz w:val="32"/>
          <w:szCs w:val="32"/>
          <w:shd w:val="clear" w:color="auto" w:fill="FFFFFF"/>
          <w:lang w:val="en-US" w:eastAsia="zh-CN" w:bidi="ar-SA"/>
        </w:rPr>
        <w:t>区安防</w:t>
      </w:r>
      <w:r>
        <w:rPr>
          <w:rFonts w:hint="default" w:ascii="Arial" w:hAnsi="Arial" w:eastAsia="仿宋" w:cs="Times New Roman"/>
          <w:i w:val="0"/>
          <w:iCs w:val="0"/>
          <w:color w:val="000000"/>
          <w:spacing w:val="0"/>
          <w:kern w:val="2"/>
          <w:sz w:val="32"/>
          <w:szCs w:val="32"/>
          <w:shd w:val="clear" w:color="auto" w:fill="FFFFFF"/>
          <w:lang w:val="en-US" w:eastAsia="zh-CN" w:bidi="ar-SA"/>
        </w:rPr>
        <w:t>办组织协调</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成员单位开展</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级层面自然灾害救助工作，指导、支持</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乡镇自然灾害救助工作，</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及其成员单位视情采取以下措施：</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发出响应通知，组织</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有关成员单位及受灾乡镇会商研判灾情和救灾形势，研究救灾支持措施。</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（2）</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及时派出工作专班赴</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乡镇慰问受灾人员、核查灾情，协助指导</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乡镇开展救灾工作。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（3）</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及时掌握并按照规定统一发布灾情和救灾工作动态信息。</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（4）指导</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乡镇统筹安置受灾群众，加强集中安置点管理服务，保障受灾群众基本生活。</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（5）</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政府确定下拨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级救灾资金后，根据受灾乡镇申请和灾情核定情况，</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应急管理局及时提出资金使用分配意见，同时上报纪检监察机关备案，</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财政局审核后按程序尽快下拨资金。</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应急管理局紧急调拨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级救灾物资，并指导受灾乡镇做好救灾物资发放和使用管理。交通运输、城市管理、公路等部门和单位协调指导开展救灾物资、人员运输与重要通道快速修复等工作。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卫生健康委指导</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乡镇做好医疗救治、卫生防疫和心理援助等卫生应急工作。金融监管部门指导做好灾区保险理赔和金融支持服务等工作。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（7）灾情稳定后，指导</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乡镇政府评估、核定自然灾害损失情况，及时将评估结果报送</w:t>
      </w:r>
      <w:r>
        <w:rPr>
          <w:rFonts w:hint="eastAsia" w:ascii="Arial" w:hAnsi="Arial" w:eastAsia="仿宋" w:cs="Times New Roman"/>
          <w:i w:val="0"/>
          <w:iCs w:val="0"/>
          <w:color w:val="000000"/>
          <w:spacing w:val="0"/>
          <w:kern w:val="2"/>
          <w:sz w:val="32"/>
          <w:szCs w:val="32"/>
          <w:shd w:val="clear" w:color="auto" w:fill="FFFFFF"/>
          <w:lang w:val="en-US" w:eastAsia="zh-CN" w:bidi="ar-SA"/>
        </w:rPr>
        <w:t>区安防</w:t>
      </w:r>
      <w:r>
        <w:rPr>
          <w:rFonts w:hint="default" w:ascii="Arial" w:hAnsi="Arial" w:eastAsia="仿宋" w:cs="Times New Roman"/>
          <w:i w:val="0"/>
          <w:iCs w:val="0"/>
          <w:color w:val="000000"/>
          <w:spacing w:val="0"/>
          <w:kern w:val="2"/>
          <w:sz w:val="32"/>
          <w:szCs w:val="32"/>
          <w:shd w:val="clear" w:color="auto" w:fill="FFFFFF"/>
          <w:lang w:val="en-US" w:eastAsia="zh-CN" w:bidi="ar-SA"/>
        </w:rPr>
        <w:t>办。</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（8）</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其他成员单位按照职责分工做好有关工作。</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bookmarkStart w:id="15" w:name="_Toc15994"/>
      <w:r>
        <w:rPr>
          <w:rFonts w:hint="default" w:ascii="Arial" w:hAnsi="Arial" w:eastAsia="楷体" w:cs="Times New Roman"/>
          <w:kern w:val="2"/>
          <w:sz w:val="32"/>
          <w:szCs w:val="28"/>
          <w:lang w:val="en-US" w:eastAsia="zh-CN" w:bidi="ar-SA"/>
        </w:rPr>
        <w:t>5.2  三级响应</w:t>
      </w:r>
      <w:bookmarkEnd w:id="15"/>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5.2.1  启动条件</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行政区域内发生重大、特别重大自然灾害，一次灾害过程出现或经会商研判可能出现下列情况之一的，可启动三级响应：</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（1）死亡和失踪4人以上7人以下；</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（2）紧急转移安置和需紧急生活救助1万人以上3万人以下；</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（3）倒塌和严重损坏房屋</w:t>
      </w:r>
      <w:r>
        <w:rPr>
          <w:rFonts w:hint="eastAsia" w:ascii="Arial" w:hAnsi="Arial" w:eastAsia="仿宋" w:cs="Times New Roman"/>
          <w:i w:val="0"/>
          <w:iCs w:val="0"/>
          <w:color w:val="000000"/>
          <w:spacing w:val="0"/>
          <w:kern w:val="2"/>
          <w:sz w:val="32"/>
          <w:szCs w:val="32"/>
          <w:shd w:val="clear" w:color="auto" w:fill="FFFFFF"/>
          <w:lang w:val="en-US" w:eastAsia="zh-CN" w:bidi="ar-SA"/>
        </w:rPr>
        <w:t>0.1万</w:t>
      </w:r>
      <w:r>
        <w:rPr>
          <w:rFonts w:hint="default" w:ascii="Arial" w:hAnsi="Arial" w:eastAsia="仿宋" w:cs="Times New Roman"/>
          <w:i w:val="0"/>
          <w:iCs w:val="0"/>
          <w:color w:val="000000"/>
          <w:spacing w:val="0"/>
          <w:kern w:val="2"/>
          <w:sz w:val="32"/>
          <w:szCs w:val="32"/>
          <w:shd w:val="clear" w:color="auto" w:fill="FFFFFF"/>
          <w:lang w:val="en-US" w:eastAsia="zh-CN" w:bidi="ar-SA"/>
        </w:rPr>
        <w:t>间或500户以上、3万间或1500户以下；</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（4）干旱灾害造成缺粮或缺水等生活困难，需政府救助人数占全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农牧业人口10%以上15%以下，或</w:t>
      </w:r>
      <w:r>
        <w:rPr>
          <w:rFonts w:hint="eastAsia" w:ascii="Arial" w:hAnsi="Arial" w:eastAsia="仿宋" w:cs="Times New Roman"/>
          <w:i w:val="0"/>
          <w:iCs w:val="0"/>
          <w:color w:val="000000"/>
          <w:spacing w:val="0"/>
          <w:kern w:val="2"/>
          <w:sz w:val="32"/>
          <w:szCs w:val="32"/>
          <w:shd w:val="clear" w:color="auto" w:fill="FFFFFF"/>
          <w:lang w:val="en-US" w:eastAsia="zh-CN" w:bidi="ar-SA"/>
        </w:rPr>
        <w:t>5.6</w:t>
      </w:r>
      <w:r>
        <w:rPr>
          <w:rFonts w:hint="default" w:ascii="Arial" w:hAnsi="Arial" w:eastAsia="仿宋" w:cs="Times New Roman"/>
          <w:i w:val="0"/>
          <w:iCs w:val="0"/>
          <w:color w:val="000000"/>
          <w:spacing w:val="0"/>
          <w:kern w:val="2"/>
          <w:sz w:val="32"/>
          <w:szCs w:val="32"/>
          <w:shd w:val="clear" w:color="auto" w:fill="FFFFFF"/>
          <w:lang w:val="en-US" w:eastAsia="zh-CN" w:bidi="ar-SA"/>
        </w:rPr>
        <w:t>万人以上、</w:t>
      </w:r>
      <w:r>
        <w:rPr>
          <w:rFonts w:hint="eastAsia" w:ascii="Arial" w:hAnsi="Arial" w:eastAsia="仿宋" w:cs="Times New Roman"/>
          <w:i w:val="0"/>
          <w:iCs w:val="0"/>
          <w:color w:val="000000"/>
          <w:spacing w:val="0"/>
          <w:kern w:val="2"/>
          <w:sz w:val="32"/>
          <w:szCs w:val="32"/>
          <w:shd w:val="clear" w:color="auto" w:fill="FFFFFF"/>
          <w:lang w:val="en-US" w:eastAsia="zh-CN" w:bidi="ar-SA"/>
        </w:rPr>
        <w:t>8.4</w:t>
      </w:r>
      <w:r>
        <w:rPr>
          <w:rFonts w:hint="default" w:ascii="Arial" w:hAnsi="Arial" w:eastAsia="仿宋" w:cs="Times New Roman"/>
          <w:i w:val="0"/>
          <w:iCs w:val="0"/>
          <w:color w:val="000000"/>
          <w:spacing w:val="0"/>
          <w:kern w:val="2"/>
          <w:sz w:val="32"/>
          <w:szCs w:val="32"/>
          <w:shd w:val="clear" w:color="auto" w:fill="FFFFFF"/>
          <w:lang w:val="en-US" w:eastAsia="zh-CN" w:bidi="ar-SA"/>
        </w:rPr>
        <w:t>万人以下；</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（5）灾害造成群众生产生活资料遭受重大损失、短期内失去收入来源，或社会关注度比较高、群众反映比较强烈等，</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政府决定启动三级响应的情形。</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5.2.2　启动程序</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灾害发生后，</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经分析评估，认定灾情达到启动启动条件的，向</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提出启动三级响应的建议。</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主任（</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w:t>
      </w:r>
      <w:r>
        <w:rPr>
          <w:rFonts w:hint="eastAsia" w:ascii="Arial" w:hAnsi="Arial" w:eastAsia="仿宋" w:cs="Times New Roman"/>
          <w:i w:val="0"/>
          <w:iCs w:val="0"/>
          <w:color w:val="000000"/>
          <w:spacing w:val="0"/>
          <w:kern w:val="2"/>
          <w:sz w:val="32"/>
          <w:szCs w:val="32"/>
          <w:shd w:val="clear" w:color="auto" w:fill="FFFFFF"/>
          <w:lang w:val="en-US" w:eastAsia="zh-CN" w:bidi="ar-SA"/>
        </w:rPr>
        <w:t>党委书记</w:t>
      </w:r>
      <w:r>
        <w:rPr>
          <w:rFonts w:hint="default" w:ascii="Arial" w:hAnsi="Arial" w:eastAsia="仿宋" w:cs="Times New Roman"/>
          <w:i w:val="0"/>
          <w:iCs w:val="0"/>
          <w:color w:val="000000"/>
          <w:spacing w:val="0"/>
          <w:kern w:val="2"/>
          <w:sz w:val="32"/>
          <w:szCs w:val="32"/>
          <w:shd w:val="clear" w:color="auto" w:fill="FFFFFF"/>
          <w:lang w:val="en-US" w:eastAsia="zh-CN" w:bidi="ar-SA"/>
        </w:rPr>
        <w:t>）决定启动三级响应，并向</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副主任、常务副主任报告。</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5.2.3　响应措施</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组织协调</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区安防委成</w:t>
      </w:r>
      <w:r>
        <w:rPr>
          <w:rFonts w:hint="default" w:ascii="Arial" w:hAnsi="Arial" w:eastAsia="仿宋" w:cs="Times New Roman"/>
          <w:i w:val="0"/>
          <w:iCs w:val="0"/>
          <w:color w:val="000000"/>
          <w:spacing w:val="0"/>
          <w:kern w:val="2"/>
          <w:sz w:val="32"/>
          <w:szCs w:val="32"/>
          <w:shd w:val="clear" w:color="auto" w:fill="FFFFFF"/>
          <w:lang w:val="en-US" w:eastAsia="zh-CN" w:bidi="ar-SA"/>
        </w:rPr>
        <w:t>员单位开展</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级层面自然灾害救助工作，指导、支持</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乡镇自然灾害救助工作，</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及其成员单位视情采取以下措施：</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发出响应通知，及时组织</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有关成员单位及受灾乡镇会商研判灾情和救灾形势，研究救灾支持措施。</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（2）</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及时派出由</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应急管理局负责同志带队、有关部门参加的联合工作专班赴</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乡镇慰问受灾人员、核查灾情，协助指导</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乡镇开展灾害救助工作。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（3）</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及时掌握并按照规定统一发布灾情和救灾工作动态信息。</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（4）指导</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乡镇做好受灾人员转移安置、生活保障等工作。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（5）以</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政府或</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应急管理局名义向市政府或市财政局、市应急管理局上报拨付救灾资金的请示，请求市级支持。收到市级财政拨款或</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政府确定下拨救灾资金后，根据受灾乡镇申请和灾情核定情况，</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应急管理局及时提出资金使用分配意见，同时上报纪检监察机关备案，</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财政局审核后尽快下拨资金。</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根据需要向市应急管理局申请市级救灾物资支持，收到市级救灾物资后及时分配调拨至受灾乡镇，指导受灾乡镇做好救灾物资发放和使用管理。交通运输、公路、城市管理等部门和单位协调指导开展救灾物资、人员运输与重要通道快速修复等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公安局加强受灾乡镇社会治安和道路交通应急管理、</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消防救援局调派消防救援队伍参与救灾工作，协助受灾乡镇转移受灾人员，加强安置场所消防管理、武警</w:t>
      </w:r>
      <w:r>
        <w:rPr>
          <w:rFonts w:hint="eastAsia" w:ascii="Arial" w:hAnsi="Arial" w:eastAsia="仿宋" w:cs="Times New Roman"/>
          <w:i w:val="0"/>
          <w:iCs w:val="0"/>
          <w:color w:val="000000"/>
          <w:spacing w:val="0"/>
          <w:kern w:val="2"/>
          <w:sz w:val="32"/>
          <w:szCs w:val="32"/>
          <w:shd w:val="clear" w:color="auto" w:fill="FFFFFF"/>
          <w:lang w:val="en-US" w:eastAsia="zh-CN" w:bidi="ar-SA"/>
        </w:rPr>
        <w:t>淮阳</w:t>
      </w:r>
      <w:r>
        <w:rPr>
          <w:rFonts w:hint="default" w:ascii="Arial" w:hAnsi="Arial" w:eastAsia="仿宋" w:cs="Times New Roman"/>
          <w:i w:val="0"/>
          <w:iCs w:val="0"/>
          <w:color w:val="000000"/>
          <w:spacing w:val="0"/>
          <w:kern w:val="2"/>
          <w:sz w:val="32"/>
          <w:szCs w:val="32"/>
          <w:shd w:val="clear" w:color="auto" w:fill="FFFFFF"/>
          <w:lang w:val="en-US" w:eastAsia="zh-CN" w:bidi="ar-SA"/>
        </w:rPr>
        <w:t>中队根据受灾乡镇政府请求，组织协调解放军、武警中队、预备役部队、民兵参加抢险救灾，必要时协助当地政府运送，发放救灾物资。</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（8）</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卫生健康委指导</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乡镇做好医疗救治、卫生防疫和心理援助等卫生应急工作。</w:t>
      </w:r>
      <w:r>
        <w:rPr>
          <w:rFonts w:hint="default" w:ascii="Arial" w:hAnsi="Arial" w:eastAsia="仿宋" w:cs="Times New Roman"/>
          <w:i w:val="0"/>
          <w:iCs w:val="0"/>
          <w:color w:val="000000"/>
          <w:spacing w:val="0"/>
          <w:kern w:val="2"/>
          <w:sz w:val="32"/>
          <w:szCs w:val="32"/>
          <w:shd w:val="clear" w:color="auto" w:fill="FFFFFF"/>
          <w:lang w:val="en-US" w:eastAsia="zh-CN" w:bidi="ar-SA"/>
        </w:rPr>
        <w:fldChar w:fldCharType="begin"/>
      </w:r>
      <w:r>
        <w:rPr>
          <w:rFonts w:hint="default" w:ascii="Arial" w:hAnsi="Arial" w:eastAsia="仿宋" w:cs="Times New Roman"/>
          <w:i w:val="0"/>
          <w:iCs w:val="0"/>
          <w:color w:val="000000"/>
          <w:spacing w:val="0"/>
          <w:kern w:val="2"/>
          <w:sz w:val="32"/>
          <w:szCs w:val="32"/>
          <w:shd w:val="clear" w:color="auto" w:fill="FFFFFF"/>
          <w:lang w:val="en-US" w:eastAsia="zh-CN" w:bidi="ar-SA"/>
        </w:rPr>
        <w:instrText xml:space="preserve"> HYPERLINK "http://www.baidu.com/link?url=Gs4Kl6wYVU5sqarfdCAINTKH5riO1dSWmBm69Lz3JYkgGK2fXHU_P5bymNdjrgJnam_tTACQQ4SW_e7RxYXKC2PIUGM94euGS9uAr_I0VcZd3eK2Bnzgs1NOc7_nPZjONMzYbVUl3lebBgkxD2yidlHbtty5FdR2KCc7P-waJHGEH55GwOeAzXd-Wy5-UlvysiuJkuQJ32X_pFGgRHZHSzO5jUOROgcQMoLA6xS93fG26VQZVw-rMCRq8M9b4zE94O2kir1bMzIMQhGPgugIka" \t "/home/huanghe/文档\x/_blank" </w:instrText>
      </w:r>
      <w:r>
        <w:rPr>
          <w:rFonts w:hint="default" w:ascii="Arial" w:hAnsi="Arial" w:eastAsia="仿宋" w:cs="Times New Roman"/>
          <w:i w:val="0"/>
          <w:iCs w:val="0"/>
          <w:color w:val="000000"/>
          <w:spacing w:val="0"/>
          <w:kern w:val="2"/>
          <w:sz w:val="32"/>
          <w:szCs w:val="32"/>
          <w:shd w:val="clear" w:color="auto" w:fill="FFFFFF"/>
          <w:lang w:val="en-US" w:eastAsia="zh-CN" w:bidi="ar-SA"/>
        </w:rPr>
        <w:fldChar w:fldCharType="separate"/>
      </w:r>
      <w:r>
        <w:rPr>
          <w:rFonts w:hint="default" w:ascii="Arial" w:hAnsi="Arial" w:eastAsia="仿宋" w:cs="Times New Roman"/>
          <w:i w:val="0"/>
          <w:iCs w:val="0"/>
          <w:color w:val="000000"/>
          <w:spacing w:val="0"/>
          <w:kern w:val="2"/>
          <w:sz w:val="32"/>
          <w:szCs w:val="32"/>
          <w:shd w:val="clear" w:color="auto" w:fill="FFFFFF"/>
          <w:lang w:val="en-US" w:eastAsia="zh-CN" w:bidi="ar-SA"/>
        </w:rPr>
        <w:t>金融监管部门</w:t>
      </w:r>
      <w:r>
        <w:rPr>
          <w:rFonts w:hint="default" w:ascii="Arial" w:hAnsi="Arial" w:eastAsia="仿宋" w:cs="Times New Roman"/>
          <w:i w:val="0"/>
          <w:iCs w:val="0"/>
          <w:color w:val="000000"/>
          <w:spacing w:val="0"/>
          <w:kern w:val="2"/>
          <w:sz w:val="32"/>
          <w:szCs w:val="32"/>
          <w:shd w:val="clear" w:color="auto" w:fill="FFFFFF"/>
          <w:lang w:val="en-US" w:eastAsia="zh-CN" w:bidi="ar-SA"/>
        </w:rPr>
        <w:fldChar w:fldCharType="end"/>
      </w:r>
      <w:r>
        <w:rPr>
          <w:rFonts w:hint="default" w:ascii="Arial" w:hAnsi="Arial" w:eastAsia="仿宋" w:cs="Times New Roman"/>
          <w:i w:val="0"/>
          <w:iCs w:val="0"/>
          <w:color w:val="000000"/>
          <w:spacing w:val="0"/>
          <w:kern w:val="2"/>
          <w:sz w:val="32"/>
          <w:szCs w:val="32"/>
          <w:shd w:val="clear" w:color="auto" w:fill="FFFFFF"/>
          <w:lang w:val="en-US" w:eastAsia="zh-CN" w:bidi="ar-SA"/>
        </w:rPr>
        <w:t>指导做好</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乡镇保险理赔和金融支持服务。</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（9）</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委社会工作部统筹指导有关部门和单位，协调组织社会工作者、志愿服务力量参与灾害救助工作。</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红十字会依法开展救灾募捐活动，参与救灾工作。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（10）灾情稳定后，指导</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乡镇政府评估、核定自然灾害损失情况，及时将评估结果报送</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（11）</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其他成员单位按照职责分工做好有关工作。</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5.3  二级响应</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5.3.1  启动条件</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行政区域内发生重大、特别重大自然灾害，一次灾害过程出现或经会商研判可能出现下列情况之一的，可启动二级响应：</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（1）死亡和失踪</w:t>
      </w:r>
      <w:r>
        <w:rPr>
          <w:rFonts w:hint="eastAsia" w:ascii="Arial" w:hAnsi="Arial" w:eastAsia="仿宋" w:cs="Times New Roman"/>
          <w:i w:val="0"/>
          <w:iCs w:val="0"/>
          <w:color w:val="000000"/>
          <w:spacing w:val="0"/>
          <w:kern w:val="2"/>
          <w:sz w:val="32"/>
          <w:szCs w:val="32"/>
          <w:shd w:val="clear" w:color="auto" w:fill="FFFFFF"/>
          <w:lang w:val="en-US" w:eastAsia="zh-CN" w:bidi="ar-SA"/>
        </w:rPr>
        <w:t>7</w:t>
      </w:r>
      <w:r>
        <w:rPr>
          <w:rFonts w:hint="default" w:ascii="Arial" w:hAnsi="Arial" w:eastAsia="仿宋" w:cs="Times New Roman"/>
          <w:i w:val="0"/>
          <w:iCs w:val="0"/>
          <w:color w:val="000000"/>
          <w:spacing w:val="0"/>
          <w:kern w:val="2"/>
          <w:sz w:val="32"/>
          <w:szCs w:val="32"/>
          <w:shd w:val="clear" w:color="auto" w:fill="FFFFFF"/>
          <w:lang w:val="en-US" w:eastAsia="zh-CN" w:bidi="ar-SA"/>
        </w:rPr>
        <w:t>人以上</w:t>
      </w:r>
      <w:r>
        <w:rPr>
          <w:rFonts w:hint="eastAsia" w:ascii="Arial" w:hAnsi="Arial" w:eastAsia="仿宋" w:cs="Times New Roman"/>
          <w:i w:val="0"/>
          <w:iCs w:val="0"/>
          <w:color w:val="000000"/>
          <w:spacing w:val="0"/>
          <w:kern w:val="2"/>
          <w:sz w:val="32"/>
          <w:szCs w:val="32"/>
          <w:shd w:val="clear" w:color="auto" w:fill="FFFFFF"/>
          <w:lang w:val="en-US" w:eastAsia="zh-CN" w:bidi="ar-SA"/>
        </w:rPr>
        <w:t>10</w:t>
      </w:r>
      <w:r>
        <w:rPr>
          <w:rFonts w:hint="default" w:ascii="Arial" w:hAnsi="Arial" w:eastAsia="仿宋" w:cs="Times New Roman"/>
          <w:i w:val="0"/>
          <w:iCs w:val="0"/>
          <w:color w:val="000000"/>
          <w:spacing w:val="0"/>
          <w:kern w:val="2"/>
          <w:sz w:val="32"/>
          <w:szCs w:val="32"/>
          <w:shd w:val="clear" w:color="auto" w:fill="FFFFFF"/>
          <w:lang w:val="en-US" w:eastAsia="zh-CN" w:bidi="ar-SA"/>
        </w:rPr>
        <w:t>人以下；</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（2）紧急转移安置和需紧急生活救助3万人以上20万人以下；</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（3）倒塌和严重损坏房屋</w:t>
      </w:r>
      <w:r>
        <w:rPr>
          <w:rFonts w:hint="eastAsia" w:ascii="Arial" w:hAnsi="Arial" w:eastAsia="仿宋" w:cs="Times New Roman"/>
          <w:i w:val="0"/>
          <w:iCs w:val="0"/>
          <w:color w:val="000000"/>
          <w:spacing w:val="0"/>
          <w:kern w:val="2"/>
          <w:sz w:val="32"/>
          <w:szCs w:val="32"/>
          <w:shd w:val="clear" w:color="auto" w:fill="FFFFFF"/>
          <w:lang w:val="en-US" w:eastAsia="zh-CN" w:bidi="ar-SA"/>
        </w:rPr>
        <w:t>0.3万</w:t>
      </w:r>
      <w:r>
        <w:rPr>
          <w:rFonts w:hint="default" w:ascii="Arial" w:hAnsi="Arial" w:eastAsia="仿宋" w:cs="Times New Roman"/>
          <w:i w:val="0"/>
          <w:iCs w:val="0"/>
          <w:color w:val="000000"/>
          <w:spacing w:val="0"/>
          <w:kern w:val="2"/>
          <w:sz w:val="32"/>
          <w:szCs w:val="32"/>
          <w:shd w:val="clear" w:color="auto" w:fill="FFFFFF"/>
          <w:lang w:val="en-US" w:eastAsia="zh-CN" w:bidi="ar-SA"/>
        </w:rPr>
        <w:t>间或1500户以上、3万间或1万户以下；</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（4）干旱灾害造成缺粮或缺水等生活困难，需政府救助人数占全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农牧业人口15%以上20%以下，或</w:t>
      </w:r>
      <w:r>
        <w:rPr>
          <w:rFonts w:hint="eastAsia" w:ascii="Arial" w:hAnsi="Arial" w:eastAsia="仿宋" w:cs="Times New Roman"/>
          <w:i w:val="0"/>
          <w:iCs w:val="0"/>
          <w:color w:val="000000"/>
          <w:spacing w:val="0"/>
          <w:kern w:val="2"/>
          <w:sz w:val="32"/>
          <w:szCs w:val="32"/>
          <w:shd w:val="clear" w:color="auto" w:fill="FFFFFF"/>
          <w:lang w:val="en-US" w:eastAsia="zh-CN" w:bidi="ar-SA"/>
        </w:rPr>
        <w:t>8.4</w:t>
      </w:r>
      <w:r>
        <w:rPr>
          <w:rFonts w:hint="default" w:ascii="Arial" w:hAnsi="Arial" w:eastAsia="仿宋" w:cs="Times New Roman"/>
          <w:i w:val="0"/>
          <w:iCs w:val="0"/>
          <w:color w:val="000000"/>
          <w:spacing w:val="0"/>
          <w:kern w:val="2"/>
          <w:sz w:val="32"/>
          <w:szCs w:val="32"/>
          <w:shd w:val="clear" w:color="auto" w:fill="FFFFFF"/>
          <w:lang w:val="en-US" w:eastAsia="zh-CN" w:bidi="ar-SA"/>
        </w:rPr>
        <w:t>万人以上、</w:t>
      </w:r>
      <w:r>
        <w:rPr>
          <w:rFonts w:hint="eastAsia" w:ascii="Arial" w:hAnsi="Arial" w:eastAsia="仿宋" w:cs="Times New Roman"/>
          <w:i w:val="0"/>
          <w:iCs w:val="0"/>
          <w:color w:val="000000"/>
          <w:spacing w:val="0"/>
          <w:kern w:val="2"/>
          <w:sz w:val="32"/>
          <w:szCs w:val="32"/>
          <w:shd w:val="clear" w:color="auto" w:fill="FFFFFF"/>
          <w:lang w:val="en-US" w:eastAsia="zh-CN" w:bidi="ar-SA"/>
        </w:rPr>
        <w:t>11.2</w:t>
      </w:r>
      <w:r>
        <w:rPr>
          <w:rFonts w:hint="default" w:ascii="Arial" w:hAnsi="Arial" w:eastAsia="仿宋" w:cs="Times New Roman"/>
          <w:i w:val="0"/>
          <w:iCs w:val="0"/>
          <w:color w:val="000000"/>
          <w:spacing w:val="0"/>
          <w:kern w:val="2"/>
          <w:sz w:val="32"/>
          <w:szCs w:val="32"/>
          <w:shd w:val="clear" w:color="auto" w:fill="FFFFFF"/>
          <w:lang w:val="en-US" w:eastAsia="zh-CN" w:bidi="ar-SA"/>
        </w:rPr>
        <w:t>万人以下；</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（5）灾害造成群众生产生活资料遭受特别重大损失、短期内失去收入来源，或社会关注度很高、群众反映很强烈等，</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政府决定启动二级响应的情形。</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楷体" w:cs="Times New Roman"/>
          <w:kern w:val="2"/>
          <w:sz w:val="32"/>
          <w:szCs w:val="28"/>
          <w:lang w:val="en-US" w:eastAsia="zh-CN" w:bidi="ar-SA"/>
        </w:rPr>
        <w:t>5.3.2  启动程序</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灾害发生后，</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经分析评估，认定灾情达到启动条件的，向</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提出启动二级响应的建议。</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常务副主任决定启动二级响应，并向</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主任报告。</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楷体" w:cs="Times New Roman"/>
          <w:kern w:val="2"/>
          <w:sz w:val="32"/>
          <w:szCs w:val="28"/>
          <w:lang w:val="en-US" w:eastAsia="zh-CN" w:bidi="ar-SA"/>
        </w:rPr>
        <w:t>5.3.3  响应措施</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组织开展</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级层面自然灾害救助工作，指导、支持</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乡镇自然灾害救助工作，视情采取以下措施：</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发出响应通知，组织</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有关成员单位、专家委员会及受灾乡镇会商研判灾情和救灾形势，按照</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政府关于救灾工作的指示，研究救灾支持措施。各工作专班迅速开展救灾救助工作。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（2）</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政府领导带领有关部门负责同志组成工作专班，赴</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乡镇指导灾害救助工作，查看灾情，慰问受灾群众。根据灾情和救灾工作需要，</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应急管理局会同有关部门派出先期工作专班，赴受灾乡镇指导开展灾害救助工作。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（3）</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及时掌握灾情和救灾工作动态信息，每日向</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政府和市防灾减灾救灾委员会办公室报告有关情况，重大情况随时报告；组织灾情会商，按照有关规定统一发布灾情，及时发布</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乡镇需求。</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有关成员单位做好灾情、</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乡镇需求及救灾工作动态等信息共享工作，每日向</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报告有关情况。必要时，</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专家委员会组织专家开展实时灾情、灾情发展趋势以及</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乡镇需求评估。</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（4）指导</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乡镇统筹安置受灾群众，加强集中安置点管理服务，保障受灾群众基本生活。</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（5）以</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政府或</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应急管理局名义向市政府或市财政局、市应急管理局上报拨付救灾资金的请示，请求市级支持。收到市级财政拨款或</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政府确定下拨救灾资金后，根据受灾乡镇申请和灾情核定情况，</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应急管理局及时提出资金使用分配意见，同时上报纪检监察机关备案，</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财政局审核后尽快下拨资金。</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根据需要向市应急管理局申请市级救灾物资支持，收到市级救灾物资后及时分配调拨至受灾乡镇，指导受灾地区做好救灾物资发放和使用管理。交通运输、公路、城市管理等部门和单位协调指导开展救灾物资、人员运输与重要通道快速修复等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公安局加强</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乡镇社会治安和道路交通应急管理。</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消防救援局调派消防救援队伍参与救灾工作，协助</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乡镇转移受灾人员、加强安置场所消防管理。</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国资委）督促</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属企业积极参与抢险救援、基础设施抢修恢复等工作，全力支援救灾工作。武警</w:t>
      </w:r>
      <w:r>
        <w:rPr>
          <w:rFonts w:hint="eastAsia" w:ascii="Arial" w:hAnsi="Arial" w:eastAsia="仿宋" w:cs="Times New Roman"/>
          <w:i w:val="0"/>
          <w:iCs w:val="0"/>
          <w:color w:val="000000"/>
          <w:spacing w:val="0"/>
          <w:kern w:val="2"/>
          <w:sz w:val="32"/>
          <w:szCs w:val="32"/>
          <w:shd w:val="clear" w:color="auto" w:fill="FFFFFF"/>
          <w:lang w:val="en-US" w:eastAsia="zh-CN" w:bidi="ar-SA"/>
        </w:rPr>
        <w:t>淮阳</w:t>
      </w:r>
      <w:r>
        <w:rPr>
          <w:rFonts w:hint="default" w:ascii="Arial" w:hAnsi="Arial" w:eastAsia="仿宋" w:cs="Times New Roman"/>
          <w:i w:val="0"/>
          <w:iCs w:val="0"/>
          <w:color w:val="000000"/>
          <w:spacing w:val="0"/>
          <w:kern w:val="2"/>
          <w:sz w:val="32"/>
          <w:szCs w:val="32"/>
          <w:shd w:val="clear" w:color="auto" w:fill="FFFFFF"/>
          <w:lang w:val="en-US" w:eastAsia="zh-CN" w:bidi="ar-SA"/>
        </w:rPr>
        <w:t>中队根据受灾乡镇政府请求，组织协调解放军、武警中队、预备役部队、民兵参加抢险救灾，必要时协助当地政府运送，发放救灾物资。</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（8）</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卫生健康委根据需要，及时派出医疗卫生队伍赴</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乡镇协助开展医疗救治、卫生防疫和心理援助等卫生应急工作。</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科技局提供科技方面的综合咨询建议，协调适用于</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乡镇救援的科技成果支持救灾工作。</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自然资源局准备</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乡镇地理信息数据，组织</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乡镇现场影像获取等应急测绘，提供应急测绘保障服务。</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（9）</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委宣传部、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委网络中心、</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文化广电和旅游局、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融媒体中心等组织做好新闻宣传和舆论引导等工作。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（10）以</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政府或</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名义向社会发布接受救灾捐赠的公告，组织开展救灾捐赠活动。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委社会工作部统筹指导有关部门和单位，协调组织社会工作者、志愿服务力量参与灾害救助工作。</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民政局指导慈善组织开展救灾募捐活动。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红十字会依法开展救灾募捐活动，参与救灾工作。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（11）灾情稳定后，根据</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政府关于灾害评估工作的有关部署，</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组织</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乡镇政府、有关部门开展灾害损失综合评估工作，按照有关规定统一发布自然灾害损失情况。</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Times New Roman" w:hAnsi="Times New Roman" w:eastAsia="仿宋_GB2312" w:cs="Times New Roman"/>
          <w:i w:val="0"/>
          <w:iCs w:val="0"/>
          <w:caps w:val="0"/>
          <w:color w:val="auto"/>
          <w:spacing w:val="0"/>
          <w:kern w:val="2"/>
          <w:sz w:val="32"/>
          <w:szCs w:val="32"/>
          <w:u w:val="none" w:color="auto"/>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（12）</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其他成员单位按照职责分工做好有关工</w:t>
      </w:r>
      <w:r>
        <w:rPr>
          <w:rFonts w:hint="default" w:ascii="Times New Roman" w:hAnsi="Times New Roman" w:eastAsia="仿宋_GB2312" w:cs="Times New Roman"/>
          <w:i w:val="0"/>
          <w:iCs w:val="0"/>
          <w:caps w:val="0"/>
          <w:color w:val="auto"/>
          <w:spacing w:val="0"/>
          <w:kern w:val="2"/>
          <w:sz w:val="32"/>
          <w:szCs w:val="32"/>
          <w:u w:val="none" w:color="auto"/>
          <w:shd w:val="clear" w:color="auto" w:fill="FFFFFF"/>
          <w:lang w:val="en-US" w:eastAsia="zh-CN" w:bidi="ar-SA"/>
        </w:rPr>
        <w:t>作。</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5.4  一级响应</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5.4.1  启动条件</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行政区域内发生重大、特别重大自然灾害，一次灾害过程出现或经会商研判可能出现下列情况之一的，可启动一级响应：</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（1）死亡和失踪1</w:t>
      </w:r>
      <w:r>
        <w:rPr>
          <w:rFonts w:hint="eastAsia" w:ascii="Arial" w:hAnsi="Arial" w:eastAsia="仿宋" w:cs="Times New Roman"/>
          <w:i w:val="0"/>
          <w:iCs w:val="0"/>
          <w:color w:val="000000"/>
          <w:spacing w:val="0"/>
          <w:kern w:val="2"/>
          <w:sz w:val="32"/>
          <w:szCs w:val="32"/>
          <w:shd w:val="clear" w:color="auto" w:fill="FFFFFF"/>
          <w:lang w:val="en-US" w:eastAsia="zh-CN" w:bidi="ar-SA"/>
        </w:rPr>
        <w:t>5</w:t>
      </w:r>
      <w:r>
        <w:rPr>
          <w:rFonts w:hint="default" w:ascii="Arial" w:hAnsi="Arial" w:eastAsia="仿宋" w:cs="Times New Roman"/>
          <w:i w:val="0"/>
          <w:iCs w:val="0"/>
          <w:color w:val="000000"/>
          <w:spacing w:val="0"/>
          <w:kern w:val="2"/>
          <w:sz w:val="32"/>
          <w:szCs w:val="32"/>
          <w:shd w:val="clear" w:color="auto" w:fill="FFFFFF"/>
          <w:lang w:val="en-US" w:eastAsia="zh-CN" w:bidi="ar-SA"/>
        </w:rPr>
        <w:t>人以上</w:t>
      </w:r>
      <w:r>
        <w:rPr>
          <w:rFonts w:hint="eastAsia" w:ascii="Arial" w:hAnsi="Arial" w:eastAsia="仿宋" w:cs="Times New Roman"/>
          <w:i w:val="0"/>
          <w:iCs w:val="0"/>
          <w:color w:val="000000"/>
          <w:spacing w:val="0"/>
          <w:kern w:val="2"/>
          <w:sz w:val="32"/>
          <w:szCs w:val="32"/>
          <w:shd w:val="clear" w:color="auto" w:fill="FFFFFF"/>
          <w:lang w:val="en-US" w:eastAsia="zh-CN" w:bidi="ar-SA"/>
        </w:rPr>
        <w:t>（含本数）</w:t>
      </w:r>
      <w:r>
        <w:rPr>
          <w:rFonts w:hint="default" w:ascii="Arial" w:hAnsi="Arial" w:eastAsia="仿宋" w:cs="Times New Roman"/>
          <w:i w:val="0"/>
          <w:iCs w:val="0"/>
          <w:color w:val="000000"/>
          <w:spacing w:val="0"/>
          <w:kern w:val="2"/>
          <w:sz w:val="32"/>
          <w:szCs w:val="32"/>
          <w:shd w:val="clear" w:color="auto" w:fill="FFFFFF"/>
          <w:lang w:val="en-US" w:eastAsia="zh-CN" w:bidi="ar-SA"/>
        </w:rPr>
        <w:t>；</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（2）紧急转移安置和需紧急生活救助20万人以上；</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（3）倒塌和严重损坏房屋3万间或1万户以上；</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（4）干旱灾害造成缺粮或缺水等生活困难，需政府救助人数占全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农牧业人口20%以上或</w:t>
      </w:r>
      <w:r>
        <w:rPr>
          <w:rFonts w:hint="eastAsia" w:ascii="Arial" w:hAnsi="Arial" w:eastAsia="仿宋" w:cs="Times New Roman"/>
          <w:i w:val="0"/>
          <w:iCs w:val="0"/>
          <w:color w:val="000000"/>
          <w:spacing w:val="0"/>
          <w:kern w:val="2"/>
          <w:sz w:val="32"/>
          <w:szCs w:val="32"/>
          <w:shd w:val="clear" w:color="auto" w:fill="FFFFFF"/>
          <w:lang w:val="en-US" w:eastAsia="zh-CN" w:bidi="ar-SA"/>
        </w:rPr>
        <w:t>11.2</w:t>
      </w:r>
      <w:r>
        <w:rPr>
          <w:rFonts w:hint="default" w:ascii="Arial" w:hAnsi="Arial" w:eastAsia="仿宋" w:cs="Times New Roman"/>
          <w:i w:val="0"/>
          <w:iCs w:val="0"/>
          <w:color w:val="000000"/>
          <w:spacing w:val="0"/>
          <w:kern w:val="2"/>
          <w:sz w:val="32"/>
          <w:szCs w:val="32"/>
          <w:shd w:val="clear" w:color="auto" w:fill="FFFFFF"/>
          <w:lang w:val="en-US" w:eastAsia="zh-CN" w:bidi="ar-SA"/>
        </w:rPr>
        <w:t>万人以上；</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（5）灾害造成群众生产生活资料遭受特别巨大损失、短期内失去收入来源，或社会关注度特别高、群众反映特别强烈等，</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政府决定启动一级响应的情形。</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5.4.2  启动程序</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灾害发生后，</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经分析评估，认定灾情达到启动条件的，向</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提出启动一级响应的建议。</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主任决定启动一级响应。必要时，</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政府直接决定启动一级响应。</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5.4.3  响应措施</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组织开展</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级层面自然灾害救助工作，指导、支持受灾乡镇自然灾害救助工作，视情采取以下措施：</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发出响应通知，组织</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有关成员单位、专家委员会及受灾乡镇会商研判灾情和救灾形势，研究部署自然灾害救助工作，对指导、支持受灾乡镇救灾重大事项作出决定。有关情况及时向</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政府报告。各工作专班迅速开展救灾救助工作。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（2）</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政府领导带领有关部门负责同志组成工作专班，赴</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乡镇指导灾害救助工作，核查灾情，慰问受灾群众。根据灾情和救灾工作需要，</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应急管理局会同有关部门派出先期工作专班，赴受灾乡镇指导开展灾害救助工作。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（3）</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及时掌握灾情和救灾工作动态信息，每日向</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政府和市防减救灾办报告有关情况，重大情况随时报告；组织灾情会商，按照有关规定统一发布灾情，及时发布</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乡镇需求。</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有关成员单位做好灾情、</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乡镇需求及救灾工作动态等信息共享工作，每日向</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报告有关情况。必要时，</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专家委员会组织专家开展实时灾情、灾情发展趋势以及</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乡镇需求评估。</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（4）指导</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乡镇统筹安置受灾群众，加强集中安置点管理服务，保障受灾群众基本生活。</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（5）以</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政府或</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应急管理局名义向市政府或市财政局、市应急管理局上报拨付救灾资金的请示，请求市级支持。收到市级财政拨款或</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政府确定下拨救灾资金后，根据受灾乡镇申请和灾情核定情况，</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应急管理局及时提出资金使用分配意见，同时上报纪检监察机关备案，</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财政局审核后尽快下拨资金。</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根据需要向市应急管理局申请市级救灾物资支持，收到市级救灾物资后及时分配调拨至受灾乡镇，指导受灾地区做好救灾物资发放和使用管理。交通运输、公路、城市管理等部门和单位协调指导开展救灾物资、人员运输与重要通道快速修复等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公安局加强</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乡镇社会治安和道路交通应急管理。</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消防救援局调派消防救援队伍参与救灾工作，协助</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乡镇转移受灾人员、加强安置场所消防管理。</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国资委）督促</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属企业积极参与抢险救援、基础设施抢修恢复等工作，全力支援救灾工作。武警</w:t>
      </w:r>
      <w:r>
        <w:rPr>
          <w:rFonts w:hint="eastAsia" w:ascii="Arial" w:hAnsi="Arial" w:eastAsia="仿宋" w:cs="Times New Roman"/>
          <w:i w:val="0"/>
          <w:iCs w:val="0"/>
          <w:color w:val="000000"/>
          <w:spacing w:val="0"/>
          <w:kern w:val="2"/>
          <w:sz w:val="32"/>
          <w:szCs w:val="32"/>
          <w:shd w:val="clear" w:color="auto" w:fill="FFFFFF"/>
          <w:lang w:val="en-US" w:eastAsia="zh-CN" w:bidi="ar-SA"/>
        </w:rPr>
        <w:t>淮阳</w:t>
      </w:r>
      <w:r>
        <w:rPr>
          <w:rFonts w:hint="default" w:ascii="Arial" w:hAnsi="Arial" w:eastAsia="仿宋" w:cs="Times New Roman"/>
          <w:i w:val="0"/>
          <w:iCs w:val="0"/>
          <w:color w:val="000000"/>
          <w:spacing w:val="0"/>
          <w:kern w:val="2"/>
          <w:sz w:val="32"/>
          <w:szCs w:val="32"/>
          <w:shd w:val="clear" w:color="auto" w:fill="FFFFFF"/>
          <w:lang w:val="en-US" w:eastAsia="zh-CN" w:bidi="ar-SA"/>
        </w:rPr>
        <w:t>中队根据受灾乡镇政府请求，组织协调解放军、武警中队、预备役部队、民兵参加抢险救灾，必要时协助当地政府运送，发放救灾物资。</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（8）</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发展和改革委员会、</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农业农村局、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商务局、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市场监督管理局、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粮食和物资储备中心等有关部门做好保障市场供应工作，防止价格大幅波动。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发展和改革委员会、</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工业和信息化局组织协调救灾物资装备、防护和消杀用品、医药等生产供应工作。</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住房和城乡建设局、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城市管理局指导灾后房屋建筑和市政基础设施工程的安全应急评估等工作。</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水利局指导</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乡镇水利工程修复、水利行业供水和村镇应急供水工作。</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卫生健康委员会及时组织医疗卫生队伍赴</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乡镇协助开展医疗救治、灾后防疫和心理援助等卫生应急工作。</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科学技术局提供科技方面的综合咨询建议，协调适用于</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乡镇救援的科技成果支持救灾工作。</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自然资源局准备</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乡镇地理信息数据，组织</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乡镇现场影像获取等应急测绘，提供应急测绘保障服务。市生态环境局</w:t>
      </w:r>
      <w:r>
        <w:rPr>
          <w:rFonts w:hint="eastAsia" w:ascii="Arial" w:hAnsi="Arial" w:eastAsia="仿宋" w:cs="Times New Roman"/>
          <w:i w:val="0"/>
          <w:iCs w:val="0"/>
          <w:color w:val="000000"/>
          <w:spacing w:val="0"/>
          <w:kern w:val="2"/>
          <w:sz w:val="32"/>
          <w:szCs w:val="32"/>
          <w:shd w:val="clear" w:color="auto" w:fill="FFFFFF"/>
          <w:lang w:val="en-US" w:eastAsia="zh-CN" w:bidi="ar-SA"/>
        </w:rPr>
        <w:t>淮阳</w:t>
      </w:r>
      <w:r>
        <w:rPr>
          <w:rFonts w:hint="default" w:ascii="Arial" w:hAnsi="Arial" w:eastAsia="仿宋" w:cs="Times New Roman"/>
          <w:i w:val="0"/>
          <w:iCs w:val="0"/>
          <w:color w:val="000000"/>
          <w:spacing w:val="0"/>
          <w:kern w:val="2"/>
          <w:sz w:val="32"/>
          <w:szCs w:val="32"/>
          <w:shd w:val="clear" w:color="auto" w:fill="FFFFFF"/>
          <w:lang w:val="en-US" w:eastAsia="zh-CN" w:bidi="ar-SA"/>
        </w:rPr>
        <w:t>分局及时监测因灾害导致的生态环境破坏、污染、变化等情况，开展</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乡镇生态环境状况调查评估。</w:t>
      </w:r>
      <w:r>
        <w:rPr>
          <w:rFonts w:hint="default" w:ascii="Arial" w:hAnsi="Arial" w:eastAsia="仿宋" w:cs="Times New Roman"/>
          <w:i w:val="0"/>
          <w:iCs w:val="0"/>
          <w:color w:val="000000"/>
          <w:spacing w:val="0"/>
          <w:kern w:val="2"/>
          <w:sz w:val="32"/>
          <w:szCs w:val="32"/>
          <w:shd w:val="clear" w:color="auto" w:fill="FFFFFF"/>
          <w:lang w:val="en-US" w:eastAsia="zh-CN" w:bidi="ar-SA"/>
        </w:rPr>
        <w:fldChar w:fldCharType="begin"/>
      </w:r>
      <w:r>
        <w:rPr>
          <w:rFonts w:hint="default" w:ascii="Arial" w:hAnsi="Arial" w:eastAsia="仿宋" w:cs="Times New Roman"/>
          <w:i w:val="0"/>
          <w:iCs w:val="0"/>
          <w:color w:val="000000"/>
          <w:spacing w:val="0"/>
          <w:kern w:val="2"/>
          <w:sz w:val="32"/>
          <w:szCs w:val="32"/>
          <w:shd w:val="clear" w:color="auto" w:fill="FFFFFF"/>
          <w:lang w:val="en-US" w:eastAsia="zh-CN" w:bidi="ar-SA"/>
        </w:rPr>
        <w:instrText xml:space="preserve"> HYPERLINK "http://www.baidu.com/link?url=Gs4Kl6wYVU5sqarfdCAINTKH5riO1dSWmBm69Lz3JYkgGK2fXHU_P5bymNdjrgJnam_tTACQQ4SW_e7RxYXKC2PIUGM94euGS9uAr_I0VcZd3eK2Bnzgs1NOc7_nPZjONMzYbVUl3lebBgkxD2yidlHbtty5FdR2KCc7P-waJHGEH55GwOeAzXd-Wy5-UlvysiuJkuQJ32X_pFGgRHZHSzO5jUOROgcQMoLA6xS93fG26VQZVw-rMCRq8M9b4zE94O2kir1bMzIMQhGPgugIka" \t "/home/huanghe/文档\x/_blank" </w:instrText>
      </w:r>
      <w:r>
        <w:rPr>
          <w:rFonts w:hint="default" w:ascii="Arial" w:hAnsi="Arial" w:eastAsia="仿宋" w:cs="Times New Roman"/>
          <w:i w:val="0"/>
          <w:iCs w:val="0"/>
          <w:color w:val="000000"/>
          <w:spacing w:val="0"/>
          <w:kern w:val="2"/>
          <w:sz w:val="32"/>
          <w:szCs w:val="32"/>
          <w:shd w:val="clear" w:color="auto" w:fill="FFFFFF"/>
          <w:lang w:val="en-US" w:eastAsia="zh-CN" w:bidi="ar-SA"/>
        </w:rPr>
        <w:fldChar w:fldCharType="separate"/>
      </w:r>
      <w:r>
        <w:rPr>
          <w:rFonts w:hint="default" w:ascii="Arial" w:hAnsi="Arial" w:eastAsia="仿宋" w:cs="Times New Roman"/>
          <w:i w:val="0"/>
          <w:iCs w:val="0"/>
          <w:color w:val="000000"/>
          <w:spacing w:val="0"/>
          <w:kern w:val="2"/>
          <w:sz w:val="32"/>
          <w:szCs w:val="32"/>
          <w:shd w:val="clear" w:color="auto" w:fill="FFFFFF"/>
          <w:lang w:val="en-US" w:eastAsia="zh-CN" w:bidi="ar-SA"/>
        </w:rPr>
        <w:t>金融监管部门</w:t>
      </w:r>
      <w:r>
        <w:rPr>
          <w:rFonts w:hint="default" w:ascii="Arial" w:hAnsi="Arial" w:eastAsia="仿宋" w:cs="Times New Roman"/>
          <w:i w:val="0"/>
          <w:iCs w:val="0"/>
          <w:color w:val="000000"/>
          <w:spacing w:val="0"/>
          <w:kern w:val="2"/>
          <w:sz w:val="32"/>
          <w:szCs w:val="32"/>
          <w:shd w:val="clear" w:color="auto" w:fill="FFFFFF"/>
          <w:lang w:val="en-US" w:eastAsia="zh-CN" w:bidi="ar-SA"/>
        </w:rPr>
        <w:fldChar w:fldCharType="end"/>
      </w:r>
      <w:r>
        <w:rPr>
          <w:rFonts w:hint="default" w:ascii="Arial" w:hAnsi="Arial" w:eastAsia="仿宋" w:cs="Times New Roman"/>
          <w:i w:val="0"/>
          <w:iCs w:val="0"/>
          <w:color w:val="000000"/>
          <w:spacing w:val="0"/>
          <w:kern w:val="2"/>
          <w:sz w:val="32"/>
          <w:szCs w:val="32"/>
          <w:shd w:val="clear" w:color="auto" w:fill="FFFFFF"/>
          <w:lang w:val="en-US" w:eastAsia="zh-CN" w:bidi="ar-SA"/>
        </w:rPr>
        <w:t>指导做好</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乡镇保险理赔和金融支持服务。</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供电公司做好电力应急保障工作。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（9）</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委宣传部、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委网络中心、</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文化广电和旅游局、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融媒体中心等组织做好新闻宣传和舆论引导等工作。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（10）以</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政府或</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名义向社会发布接受救灾捐赠的公告，组织开展救灾捐赠活动。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委社会工作部统筹指导有关部门和单位，协调组织社会工作者、志愿服务力量参与灾害救助工作。</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民政局指导慈善组织开展救灾募捐活动。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红十字会依法开展救灾募捐活动，参与救灾工作。</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（11）灾情稳定后，根据</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委、</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政府关于灾害评估工作的有关部署，</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组织</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乡镇政府、有关部门开展灾害损失综合评估工作，按照有关规定统一发布自然灾害损失情况。</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（12）</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其他成员单位按照职责分工做好有关工作。</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5.5  启动条件调整</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对灾害发生在敏感地区、敏感时间和救助能力特别薄弱的多灾易灾乡镇等特殊情况，</w:t>
      </w:r>
      <w:r>
        <w:rPr>
          <w:rFonts w:hint="default" w:ascii="Arial" w:hAnsi="Arial" w:eastAsia="仿宋" w:cs="Times New Roman"/>
          <w:i w:val="0"/>
          <w:iCs w:val="0"/>
          <w:color w:val="000000"/>
          <w:spacing w:val="0"/>
          <w:kern w:val="2"/>
          <w:sz w:val="32"/>
          <w:szCs w:val="32"/>
          <w:shd w:val="clear" w:color="auto" w:fill="FFFFFF"/>
          <w:lang w:val="en" w:eastAsia="zh-CN" w:bidi="ar-SA"/>
        </w:rPr>
        <w:t>或</w:t>
      </w:r>
      <w:r>
        <w:rPr>
          <w:rFonts w:hint="default" w:ascii="Arial" w:hAnsi="Arial" w:eastAsia="仿宋" w:cs="Times New Roman"/>
          <w:i w:val="0"/>
          <w:iCs w:val="0"/>
          <w:color w:val="000000"/>
          <w:spacing w:val="0"/>
          <w:kern w:val="2"/>
          <w:sz w:val="32"/>
          <w:szCs w:val="32"/>
          <w:shd w:val="clear" w:color="auto" w:fill="FFFFFF"/>
          <w:lang w:val="en-US" w:eastAsia="zh-CN" w:bidi="ar-SA"/>
        </w:rPr>
        <w:t>灾害对受灾乡镇经济社会造成重大影响时，启动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级自然灾害救助应急响应的标准可酌情调整。</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5.6  响应联动</w:t>
      </w:r>
    </w:p>
    <w:p>
      <w:pPr>
        <w:pageBreakBefore w:val="0"/>
        <w:widowControl w:val="0"/>
        <w:kinsoku/>
        <w:wordWrap/>
        <w:topLinePunct w:val="0"/>
        <w:autoSpaceDE/>
        <w:autoSpaceDN/>
        <w:bidi w:val="0"/>
        <w:spacing w:line="592" w:lineRule="exact"/>
        <w:ind w:right="0" w:rightChars="0" w:firstLine="640" w:firstLineChars="200"/>
        <w:jc w:val="both"/>
        <w:rPr>
          <w:rFonts w:hint="default" w:ascii="Times New Roman" w:hAnsi="Times New Roman" w:cs="Times New Roman"/>
          <w:color w:val="auto"/>
          <w:spacing w:val="0"/>
          <w:sz w:val="32"/>
          <w:szCs w:val="32"/>
          <w:lang w:val="en-US" w:eastAsia="zh-CN"/>
        </w:rPr>
      </w:pPr>
      <w:r>
        <w:rPr>
          <w:rFonts w:hint="default" w:ascii="Arial" w:hAnsi="Arial" w:eastAsia="仿宋" w:cs="Times New Roman"/>
          <w:i w:val="0"/>
          <w:iCs w:val="0"/>
          <w:color w:val="000000"/>
          <w:spacing w:val="0"/>
          <w:kern w:val="2"/>
          <w:sz w:val="32"/>
          <w:szCs w:val="32"/>
          <w:shd w:val="clear" w:color="auto" w:fill="FFFFFF"/>
          <w:lang w:val="en-US" w:eastAsia="zh-CN" w:bidi="ar-SA"/>
        </w:rPr>
        <w:t>对已启动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级防汛抗旱防台风、地震、地质灾害、森林草原火灾应急响应的，</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要强化灾情态势会商，必要时按照本预案规定启动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级自然灾害救助应急响应。</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Times New Roman" w:hAnsi="Times New Roman" w:eastAsia="楷体_GB2312" w:cs="Times New Roman"/>
          <w:color w:val="auto"/>
          <w:spacing w:val="0"/>
          <w:u w:val="none" w:color="auto"/>
          <w:lang w:val="en-US" w:eastAsia="zh-CN"/>
        </w:rPr>
      </w:pPr>
      <w:r>
        <w:rPr>
          <w:rFonts w:hint="default" w:ascii="Arial" w:hAnsi="Arial" w:eastAsia="楷体" w:cs="Times New Roman"/>
          <w:kern w:val="2"/>
          <w:sz w:val="32"/>
          <w:szCs w:val="28"/>
          <w:lang w:val="en-US" w:eastAsia="zh-CN" w:bidi="ar-SA"/>
        </w:rPr>
        <w:t>5.7  响应终止</w:t>
      </w:r>
    </w:p>
    <w:p>
      <w:pPr>
        <w:pageBreakBefore w:val="0"/>
        <w:widowControl w:val="0"/>
        <w:kinsoku/>
        <w:wordWrap/>
        <w:topLinePunct w:val="0"/>
        <w:autoSpaceDE/>
        <w:autoSpaceDN/>
        <w:bidi w:val="0"/>
        <w:spacing w:line="592" w:lineRule="exact"/>
        <w:ind w:right="0" w:rightChars="0" w:firstLine="640" w:firstLineChars="200"/>
        <w:jc w:val="both"/>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灾害救助应急工作结束后，经研判，由</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提出建议，按照启动响应的相应权限决定终止响应。</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楷体" w:cs="Times New Roman"/>
          <w:kern w:val="2"/>
          <w:sz w:val="32"/>
          <w:szCs w:val="28"/>
          <w:lang w:val="en-US" w:eastAsia="zh-CN" w:bidi="ar-SA"/>
        </w:rPr>
        <w:t>5.8  响应协同衔接</w:t>
      </w:r>
    </w:p>
    <w:p>
      <w:pPr>
        <w:pageBreakBefore w:val="0"/>
        <w:widowControl w:val="0"/>
        <w:kinsoku/>
        <w:wordWrap/>
        <w:topLinePunct w:val="0"/>
        <w:autoSpaceDE/>
        <w:autoSpaceDN/>
        <w:bidi w:val="0"/>
        <w:spacing w:line="592" w:lineRule="exact"/>
        <w:ind w:right="0" w:rightChars="0" w:firstLine="640" w:firstLineChars="200"/>
        <w:jc w:val="both"/>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启动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级自然灾害救助应急响应时，相关乡镇自然灾害救助应急响应级别要与</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级响应级别协同衔接。</w:t>
      </w:r>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topLinePunct w:val="0"/>
        <w:autoSpaceDE/>
        <w:autoSpaceDN/>
        <w:bidi w:val="0"/>
        <w:adjustRightInd/>
        <w:snapToGrid/>
        <w:spacing w:before="0" w:beforeAutospacing="0" w:after="0" w:afterAutospacing="0" w:line="592" w:lineRule="exact"/>
        <w:ind w:left="0" w:right="0" w:rightChars="0" w:firstLine="640" w:firstLineChars="200"/>
        <w:jc w:val="both"/>
        <w:textAlignment w:val="top"/>
        <w:rPr>
          <w:rFonts w:hint="default" w:ascii="Arial" w:hAnsi="Arial" w:eastAsia="黑体" w:cs="Times New Roman"/>
          <w:b w:val="0"/>
          <w:bCs w:val="0"/>
          <w:i w:val="0"/>
          <w:iCs w:val="0"/>
          <w:color w:val="000000"/>
          <w:spacing w:val="0"/>
          <w:kern w:val="2"/>
          <w:sz w:val="32"/>
          <w:szCs w:val="32"/>
          <w:shd w:val="clear" w:color="auto" w:fill="FFFFFF"/>
          <w:lang w:val="en-US" w:eastAsia="zh-CN" w:bidi="ar-SA"/>
        </w:rPr>
      </w:pPr>
      <w:r>
        <w:rPr>
          <w:rFonts w:hint="default" w:ascii="Arial" w:hAnsi="Arial" w:eastAsia="黑体" w:cs="Times New Roman"/>
          <w:b w:val="0"/>
          <w:bCs w:val="0"/>
          <w:i w:val="0"/>
          <w:iCs w:val="0"/>
          <w:color w:val="000000"/>
          <w:spacing w:val="0"/>
          <w:kern w:val="2"/>
          <w:sz w:val="32"/>
          <w:szCs w:val="32"/>
          <w:shd w:val="clear" w:color="auto" w:fill="FFFFFF"/>
          <w:lang w:val="en-US" w:eastAsia="zh-CN" w:bidi="ar-SA"/>
        </w:rPr>
        <w:t>6  灾后救助</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6.1  过渡期生活救助</w:t>
      </w:r>
    </w:p>
    <w:p>
      <w:pPr>
        <w:pageBreakBefore w:val="0"/>
        <w:widowControl w:val="0"/>
        <w:kinsoku/>
        <w:wordWrap/>
        <w:topLinePunct w:val="0"/>
        <w:autoSpaceDE/>
        <w:autoSpaceDN/>
        <w:bidi w:val="0"/>
        <w:spacing w:line="592" w:lineRule="exact"/>
        <w:ind w:right="0" w:rightChars="0" w:firstLine="640" w:firstLineChars="200"/>
        <w:jc w:val="both"/>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6.1.1  灾害救助应急工作结束后，</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乡镇政府及时组织将因灾房屋倒塌或严重损坏需恢复重建无房可住人员、因次生灾害威胁在外安置无法返家人员、因灾损失严重缺少生活来源人员等纳入过渡期生活救助范围。</w:t>
      </w:r>
    </w:p>
    <w:p>
      <w:pPr>
        <w:pageBreakBefore w:val="0"/>
        <w:widowControl w:val="0"/>
        <w:kinsoku/>
        <w:wordWrap/>
        <w:topLinePunct w:val="0"/>
        <w:autoSpaceDE/>
        <w:autoSpaceDN/>
        <w:bidi w:val="0"/>
        <w:spacing w:line="592" w:lineRule="exact"/>
        <w:ind w:right="0" w:rightChars="0" w:firstLine="640" w:firstLineChars="200"/>
        <w:jc w:val="both"/>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6.1.2  对启动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级应急响应的自然灾害，</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应急管理局要指导</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乡镇政府统计摸排受灾群众过渡期生活救助需求情况，明确需救助人员规模，及时建立台账，并统计生活救助物资等需求。</w:t>
      </w:r>
    </w:p>
    <w:p>
      <w:pPr>
        <w:pageBreakBefore w:val="0"/>
        <w:widowControl w:val="0"/>
        <w:kinsoku/>
        <w:wordWrap/>
        <w:topLinePunct w:val="0"/>
        <w:autoSpaceDE/>
        <w:autoSpaceDN/>
        <w:bidi w:val="0"/>
        <w:spacing w:line="592" w:lineRule="exact"/>
        <w:ind w:right="0" w:rightChars="0" w:firstLine="640" w:firstLineChars="200"/>
        <w:jc w:val="both"/>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6.1.3  根据受灾乡镇，</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政府其财政部门、应急管理部门的资金申请、需救助人员规模及中央和省级财政资金下达情况，</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财政局会同</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应急管理局按相关政策规定下达过渡期生活救助资金。</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应急管理局指导</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乡镇政府做好过渡期生活救助的人员核定、资金发放等工作，督促做好受灾群众过渡期基本生活保障工作。</w:t>
      </w:r>
    </w:p>
    <w:p>
      <w:pPr>
        <w:pageBreakBefore w:val="0"/>
        <w:widowControl w:val="0"/>
        <w:kinsoku/>
        <w:wordWrap/>
        <w:topLinePunct w:val="0"/>
        <w:autoSpaceDE/>
        <w:autoSpaceDN/>
        <w:bidi w:val="0"/>
        <w:spacing w:line="592" w:lineRule="exact"/>
        <w:ind w:right="0" w:rightChars="0" w:firstLine="640" w:firstLineChars="200"/>
        <w:jc w:val="both"/>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 xml:space="preserve">6.1.4  </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财政局监督检查</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乡镇过渡期生活救助政策和措施的落实情况，视情通报</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乡镇救助工作情况。</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6.2  倒损住房恢复重建</w:t>
      </w:r>
    </w:p>
    <w:p>
      <w:pPr>
        <w:pageBreakBefore w:val="0"/>
        <w:widowControl w:val="0"/>
        <w:kinsoku/>
        <w:wordWrap/>
        <w:topLinePunct w:val="0"/>
        <w:autoSpaceDE/>
        <w:autoSpaceDN/>
        <w:bidi w:val="0"/>
        <w:spacing w:line="592" w:lineRule="exact"/>
        <w:ind w:right="0" w:rightChars="0" w:firstLine="640" w:firstLineChars="200"/>
        <w:jc w:val="both"/>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6.2.1  因灾倒损住房恢复重建由</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政府负责组织实施。要制定完善因灾倒损住房恢复重建补助资金管理有关标准规范，确保补助资金规范有序发放到受灾人员手中。</w:t>
      </w:r>
    </w:p>
    <w:p>
      <w:pPr>
        <w:pageBreakBefore w:val="0"/>
        <w:widowControl w:val="0"/>
        <w:kinsoku/>
        <w:wordWrap/>
        <w:topLinePunct w:val="0"/>
        <w:autoSpaceDE/>
        <w:autoSpaceDN/>
        <w:bidi w:val="0"/>
        <w:spacing w:line="592" w:lineRule="exact"/>
        <w:ind w:right="0" w:rightChars="0" w:firstLine="640" w:firstLineChars="200"/>
        <w:jc w:val="both"/>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6.2.2  恢复重建资金通过政府救助、社会互助、自行借贷、政策优惠等多种途径解决，并鼓励通过邻里帮工帮料、以工代赈等方式实施恢复重建。积极发挥巨灾保险、农村住房保险、灾害民生保险等保险补偿作用，完善市场化筹集重建资金机制，帮助解决受灾群众基本住房问题。</w:t>
      </w:r>
    </w:p>
    <w:p>
      <w:pPr>
        <w:pageBreakBefore w:val="0"/>
        <w:widowControl w:val="0"/>
        <w:kinsoku/>
        <w:wordWrap/>
        <w:topLinePunct w:val="0"/>
        <w:autoSpaceDE/>
        <w:autoSpaceDN/>
        <w:bidi w:val="0"/>
        <w:spacing w:line="592" w:lineRule="exact"/>
        <w:ind w:right="0" w:rightChars="0" w:firstLine="640" w:firstLineChars="200"/>
        <w:jc w:val="both"/>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6.2.3  重建规划和房屋设计要尊重群众意愿，加强自然灾害综合风险普查成果转化运用，因地制宜确定方案，科学安排项目选址，合理布局，避开地震断裂带、洪涝灾害高风险区、泄洪通道、低洼易涝地等。</w:t>
      </w:r>
    </w:p>
    <w:p>
      <w:pPr>
        <w:pageBreakBefore w:val="0"/>
        <w:widowControl w:val="0"/>
        <w:kinsoku/>
        <w:wordWrap/>
        <w:topLinePunct w:val="0"/>
        <w:autoSpaceDE/>
        <w:autoSpaceDN/>
        <w:bidi w:val="0"/>
        <w:spacing w:line="592" w:lineRule="exact"/>
        <w:ind w:right="0" w:rightChars="0" w:firstLine="640" w:firstLineChars="200"/>
        <w:jc w:val="both"/>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6.2.4  启动自然灾害救助应急响应时，</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应急管理局要根据</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乡镇相关部门倒损住房核定情况，视情况组织评估组，参考住房和城乡建设部门评估数据，对因灾倒损住房情况进行综合评估，明确需恢复重建救助对象规模。</w:t>
      </w:r>
    </w:p>
    <w:p>
      <w:pPr>
        <w:pageBreakBefore w:val="0"/>
        <w:widowControl w:val="0"/>
        <w:kinsoku/>
        <w:wordWrap/>
        <w:topLinePunct w:val="0"/>
        <w:autoSpaceDE/>
        <w:autoSpaceDN/>
        <w:bidi w:val="0"/>
        <w:spacing w:line="592" w:lineRule="exact"/>
        <w:ind w:right="0" w:rightChars="0" w:firstLine="640" w:firstLineChars="200"/>
        <w:jc w:val="both"/>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6.2.5  以</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w:t>
      </w:r>
      <w:r>
        <w:rPr>
          <w:rFonts w:hint="default" w:ascii="Arial" w:hAnsi="Arial" w:eastAsia="仿宋" w:cs="Times New Roman"/>
          <w:i w:val="0"/>
          <w:iCs w:val="0"/>
          <w:color w:val="000000"/>
          <w:spacing w:val="0"/>
          <w:kern w:val="2"/>
          <w:sz w:val="32"/>
          <w:szCs w:val="32"/>
          <w:shd w:val="clear" w:color="auto" w:fill="FFFFFF"/>
          <w:lang w:val="en" w:eastAsia="zh-CN" w:bidi="ar-SA"/>
        </w:rPr>
        <w:t>或</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应急管理局名义向市政府</w:t>
      </w:r>
      <w:r>
        <w:rPr>
          <w:rFonts w:hint="default" w:ascii="Arial" w:hAnsi="Arial" w:eastAsia="仿宋" w:cs="Times New Roman"/>
          <w:i w:val="0"/>
          <w:iCs w:val="0"/>
          <w:color w:val="000000"/>
          <w:spacing w:val="0"/>
          <w:kern w:val="2"/>
          <w:sz w:val="32"/>
          <w:szCs w:val="32"/>
          <w:shd w:val="clear" w:color="auto" w:fill="FFFFFF"/>
          <w:lang w:val="en" w:eastAsia="zh-CN" w:bidi="ar-SA"/>
        </w:rPr>
        <w:t>或</w:t>
      </w:r>
      <w:r>
        <w:rPr>
          <w:rFonts w:hint="default" w:ascii="Arial" w:hAnsi="Arial" w:eastAsia="仿宋" w:cs="Times New Roman"/>
          <w:i w:val="0"/>
          <w:iCs w:val="0"/>
          <w:color w:val="000000"/>
          <w:spacing w:val="0"/>
          <w:kern w:val="2"/>
          <w:sz w:val="32"/>
          <w:szCs w:val="32"/>
          <w:shd w:val="clear" w:color="auto" w:fill="FFFFFF"/>
          <w:lang w:val="en-US" w:eastAsia="zh-CN" w:bidi="ar-SA"/>
        </w:rPr>
        <w:t>市财政局、市应急管理局申请因灾倒损住房恢复重建补助资金。根据受灾乡镇政府或其财政、应急管理部门的资金申请、</w:t>
      </w:r>
      <w:r>
        <w:rPr>
          <w:rFonts w:hint="eastAsia" w:ascii="Arial" w:hAnsi="Arial" w:eastAsia="仿宋" w:cs="Times New Roman"/>
          <w:i w:val="0"/>
          <w:iCs w:val="0"/>
          <w:color w:val="000000"/>
          <w:spacing w:val="0"/>
          <w:kern w:val="2"/>
          <w:sz w:val="32"/>
          <w:szCs w:val="32"/>
          <w:shd w:val="clear" w:color="auto" w:fill="FFFFFF"/>
          <w:lang w:val="en-US" w:eastAsia="zh-CN" w:bidi="ar-SA"/>
        </w:rPr>
        <w:t>确定</w:t>
      </w:r>
      <w:r>
        <w:rPr>
          <w:rFonts w:hint="default" w:ascii="Arial" w:hAnsi="Arial" w:eastAsia="仿宋" w:cs="Times New Roman"/>
          <w:i w:val="0"/>
          <w:iCs w:val="0"/>
          <w:color w:val="000000"/>
          <w:spacing w:val="0"/>
          <w:kern w:val="2"/>
          <w:sz w:val="32"/>
          <w:szCs w:val="32"/>
          <w:shd w:val="clear" w:color="auto" w:fill="FFFFFF"/>
          <w:lang w:val="en-US" w:eastAsia="zh-CN" w:bidi="ar-SA"/>
        </w:rPr>
        <w:t>需恢复重建救助对象规模</w:t>
      </w:r>
      <w:r>
        <w:rPr>
          <w:rFonts w:hint="eastAsia" w:ascii="Arial" w:hAnsi="Arial" w:eastAsia="仿宋" w:cs="Times New Roman"/>
          <w:i w:val="0"/>
          <w:iCs w:val="0"/>
          <w:color w:val="000000"/>
          <w:spacing w:val="0"/>
          <w:kern w:val="2"/>
          <w:sz w:val="32"/>
          <w:szCs w:val="32"/>
          <w:shd w:val="clear" w:color="auto" w:fill="FFFFFF"/>
          <w:lang w:val="en-US" w:eastAsia="zh-CN" w:bidi="ar-SA"/>
        </w:rPr>
        <w:t>和</w:t>
      </w:r>
      <w:r>
        <w:rPr>
          <w:rFonts w:hint="default" w:ascii="Arial" w:hAnsi="Arial" w:eastAsia="仿宋" w:cs="Times New Roman"/>
          <w:i w:val="0"/>
          <w:iCs w:val="0"/>
          <w:color w:val="000000"/>
          <w:spacing w:val="0"/>
          <w:kern w:val="2"/>
          <w:sz w:val="32"/>
          <w:szCs w:val="32"/>
          <w:shd w:val="clear" w:color="auto" w:fill="FFFFFF"/>
          <w:lang w:val="en-US" w:eastAsia="zh-CN" w:bidi="ar-SA"/>
        </w:rPr>
        <w:t>中央和省级财政资金直达情况，</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财政局会同</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应急管理局按规定下达因灾倒损住房恢复重建补助资金。</w:t>
      </w:r>
    </w:p>
    <w:p>
      <w:pPr>
        <w:pageBreakBefore w:val="0"/>
        <w:widowControl w:val="0"/>
        <w:kinsoku/>
        <w:wordWrap/>
        <w:topLinePunct w:val="0"/>
        <w:autoSpaceDE/>
        <w:autoSpaceDN/>
        <w:bidi w:val="0"/>
        <w:spacing w:line="592" w:lineRule="exact"/>
        <w:ind w:right="0" w:rightChars="0" w:firstLine="640" w:firstLineChars="200"/>
        <w:jc w:val="both"/>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6.2.6  倒损住房恢复重建工作结束后，</w:t>
      </w:r>
      <w:r>
        <w:rPr>
          <w:rFonts w:hint="eastAsia" w:ascii="Arial" w:hAnsi="Arial" w:eastAsia="仿宋" w:cs="Times New Roman"/>
          <w:i w:val="0"/>
          <w:iCs w:val="0"/>
          <w:color w:val="000000"/>
          <w:spacing w:val="0"/>
          <w:kern w:val="2"/>
          <w:sz w:val="32"/>
          <w:szCs w:val="32"/>
          <w:shd w:val="clear" w:color="auto" w:fill="FFFFFF"/>
          <w:lang w:val="en-US" w:eastAsia="zh-CN" w:bidi="ar-SA"/>
        </w:rPr>
        <w:t>乡镇</w:t>
      </w:r>
      <w:r>
        <w:rPr>
          <w:rFonts w:hint="default" w:ascii="Arial" w:hAnsi="Arial" w:eastAsia="仿宋" w:cs="Times New Roman"/>
          <w:i w:val="0"/>
          <w:iCs w:val="0"/>
          <w:color w:val="000000"/>
          <w:spacing w:val="0"/>
          <w:kern w:val="2"/>
          <w:sz w:val="32"/>
          <w:szCs w:val="32"/>
          <w:shd w:val="clear" w:color="auto" w:fill="FFFFFF"/>
          <w:lang w:val="en-US" w:eastAsia="zh-CN" w:bidi="ar-SA"/>
        </w:rPr>
        <w:t>应急管理部门要采取实地调查、抽样调查等方式，对因灾倒损住房恢复重建补助资金管理工作开展绩效评价，并将评价结果报上一级应急管理部门。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应急管理局收到</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乡镇应急管理部门上报的本行政区域内绩效评价情况后，要通过实地抽查等方式，对全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因灾倒损住房恢复重建补助资金管理使用工作进行绩效评价。</w:t>
      </w:r>
    </w:p>
    <w:p>
      <w:pPr>
        <w:pageBreakBefore w:val="0"/>
        <w:widowControl w:val="0"/>
        <w:kinsoku/>
        <w:wordWrap/>
        <w:topLinePunct w:val="0"/>
        <w:autoSpaceDE/>
        <w:autoSpaceDN/>
        <w:bidi w:val="0"/>
        <w:spacing w:line="592" w:lineRule="exact"/>
        <w:ind w:right="0" w:rightChars="0" w:firstLine="640" w:firstLineChars="200"/>
        <w:jc w:val="both"/>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6.2.7  财政部门负责根据应急管理部门核实确认后的灾情数据，及时安排下达因灾倒损住房恢复重建补助资金。自然资源部门负责做好科学规划、选址和用地保障工作。住房和城乡建设部门负责倒损住房恢复重建的技术支持和质量监督等工作。卫生健康、教育体育部门负责做好灾后医疗卫生机构、各类学校的恢复重建工作。市场监管部门负责做好建筑材料生产销售环节的监督管理工作。应急管理部门负责因灾毁损房屋恢复重建补助工作。民政部门负责对应急期救助和过渡期救助后基本生活仍存在较大困难的受灾人员开展民政领域社会救助。农业农村部门负责做好宅基地审批管理和农村户用卫生厕所改造建设工作。水利部门负责做好供水保障工作。税务部门负责重建中有关税费减免工作。金融机构负责为受灾农户提供优惠贷款支持。</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6.3  冬春救助</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 xml:space="preserve">6.3.1  </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乡镇政府负责解决受灾群众在灾害发生后的当年冬季、次年春季遇到的基本生活困难。</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财政局加强统筹指导，应急管理部门根据当年受灾人员数据，做好救助对象的确定工作；财政部门根据救助对象数量做好资金拨付落实工作。</w:t>
      </w:r>
    </w:p>
    <w:p>
      <w:pPr>
        <w:pStyle w:val="9"/>
        <w:keepNext w:val="0"/>
        <w:keepLines w:val="0"/>
        <w:pageBreakBefore w:val="0"/>
        <w:widowControl w:val="0"/>
        <w:numPr>
          <w:ilvl w:val="0"/>
          <w:numId w:val="0"/>
        </w:numPr>
        <w:kinsoku/>
        <w:wordWrap/>
        <w:overflowPunct w:val="0"/>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6.3.2  冬春救助对象为当年遭受自然灾害导致冬春临时生活困难的受灾人员。</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应急管理部门要于9月开始组织力量深入基层，组织有关专家赴乡镇开展受灾群众生活困难状况评估，核实情况，明确全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需救助人员规模。</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 xml:space="preserve">6.3.3  </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应急管理、财政部门审核乡镇政府报送材料，组织填写需救助人员信息，并于10月下旬将需救助情况，通过国家自然灾害救助资金管理系统报上一级应急管理、财政部门。</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6.3.4  根据受灾乡镇、</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政府或其财政、应急管理部门的资金申请、需救助人员规模及中央和省级财政资金直达情况，</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财政局会同</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应急管理局按规定下达冬春救助资金，专项用于帮助解决受灾群众冬春基本生活困难。</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 xml:space="preserve">6.3.5  </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应急管理局根据乡镇申请视情调拨</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级救灾物资予以支持，指导各乡镇通过政府采购、在库救灾物资调剂调拨等方式解决受灾人员的过冬衣被等问题。</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发展和改革委员会、</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财政局等部门组织落实以工代赈、灾歉减免政策。</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发展和改革委员会会同</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粮食和物资储备中心确保粮食供应。</w:t>
      </w:r>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topLinePunct w:val="0"/>
        <w:autoSpaceDE/>
        <w:autoSpaceDN/>
        <w:bidi w:val="0"/>
        <w:adjustRightInd/>
        <w:snapToGrid/>
        <w:spacing w:before="0" w:beforeAutospacing="0" w:after="0" w:afterAutospacing="0" w:line="592" w:lineRule="exact"/>
        <w:ind w:left="0" w:right="0" w:rightChars="0" w:firstLine="640" w:firstLineChars="200"/>
        <w:jc w:val="both"/>
        <w:textAlignment w:val="top"/>
        <w:rPr>
          <w:rFonts w:hint="default" w:ascii="Arial" w:hAnsi="Arial" w:eastAsia="黑体" w:cs="Times New Roman"/>
          <w:b w:val="0"/>
          <w:bCs w:val="0"/>
          <w:i w:val="0"/>
          <w:iCs w:val="0"/>
          <w:color w:val="000000"/>
          <w:spacing w:val="0"/>
          <w:kern w:val="2"/>
          <w:sz w:val="32"/>
          <w:szCs w:val="32"/>
          <w:shd w:val="clear" w:color="auto" w:fill="FFFFFF"/>
          <w:lang w:val="en-US" w:eastAsia="zh-CN" w:bidi="ar-SA"/>
        </w:rPr>
      </w:pPr>
      <w:r>
        <w:rPr>
          <w:rFonts w:hint="default" w:ascii="Arial" w:hAnsi="Arial" w:eastAsia="黑体" w:cs="Times New Roman"/>
          <w:b w:val="0"/>
          <w:bCs w:val="0"/>
          <w:i w:val="0"/>
          <w:iCs w:val="0"/>
          <w:color w:val="000000"/>
          <w:spacing w:val="0"/>
          <w:kern w:val="2"/>
          <w:sz w:val="32"/>
          <w:szCs w:val="32"/>
          <w:shd w:val="clear" w:color="auto" w:fill="FFFFFF"/>
          <w:lang w:val="en-US" w:eastAsia="zh-CN" w:bidi="ar-SA"/>
        </w:rPr>
        <w:t>7  保障措施</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楷体" w:cs="Times New Roman"/>
          <w:kern w:val="2"/>
          <w:sz w:val="32"/>
          <w:szCs w:val="28"/>
          <w:lang w:val="en-US" w:eastAsia="zh-CN" w:bidi="ar-SA"/>
        </w:rPr>
        <w:t>7.1  资金保障</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 xml:space="preserve">7.1.1  </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政府要将灾害救助工作纳入国民经济和社会发展规划，建立健全与自然灾害救助需求相适应的资金、物资保障机制，将自然灾害救灾资金和灾害救助工作经费纳入财政预算。</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 xml:space="preserve">7.1.2  </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级财政每年综合考虑有关受灾情况、此前年度实际支出、</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级财力等因素，合理安排</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级自然灾害救灾资金，支持各乡镇履行自然灾害救灾主体责任，用于组织开展自然灾害救灾和受灾群众救助等工作。</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7.1.3  收到中央和省市财政资金或</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政府确定安排的</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级救灾资金后，</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应急管理局根据灾情和救灾工作进展，提出资金使用分配意见，</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财政局审核后及时下达资金。灾情稳定后，按照有关规定对预拨资金进行清算。</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 xml:space="preserve">7.1.4  </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政府要根据经济社会发展水平、自然灾害生活救助成本等因素适时调整自然灾害救助政策和相关补助标准，着力解决好受灾群众急难愁盼问题。</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Times New Roman" w:hAnsi="Times New Roman" w:eastAsia="楷体_GB2312" w:cs="Times New Roman"/>
          <w:color w:val="auto"/>
          <w:spacing w:val="0"/>
          <w:kern w:val="2"/>
          <w:sz w:val="32"/>
          <w:szCs w:val="28"/>
          <w:u w:val="none" w:color="auto"/>
          <w:lang w:val="en-US" w:eastAsia="zh-CN" w:bidi="ar-SA"/>
        </w:rPr>
      </w:pPr>
      <w:r>
        <w:rPr>
          <w:rFonts w:hint="default" w:ascii="Arial" w:hAnsi="Arial" w:eastAsia="楷体" w:cs="Times New Roman"/>
          <w:kern w:val="2"/>
          <w:sz w:val="32"/>
          <w:szCs w:val="28"/>
          <w:lang w:val="en-US" w:eastAsia="zh-CN" w:bidi="ar-SA"/>
        </w:rPr>
        <w:t>7.2  物资保障</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7.2.1  充分利用现有储备仓储资源，合理规划、建设各级救灾物资储备库，优化救灾物资储备库布局，完善救灾物资储备库的仓储条件、设施和功能，形成救灾物资储备网络。灾害多发易发乡镇、交通不便或灾害事故风险等级高的乡镇，应根据自然灾害特点、居民人口数量和分布等情况，按照布局合理、规模适度原则</w:t>
      </w:r>
      <w:r>
        <w:rPr>
          <w:rFonts w:hint="default" w:ascii="Arial" w:hAnsi="Arial" w:eastAsia="仿宋" w:cs="Times New Roman"/>
          <w:i w:val="0"/>
          <w:iCs w:val="0"/>
          <w:color w:val="000000"/>
          <w:spacing w:val="0"/>
          <w:kern w:val="2"/>
          <w:sz w:val="32"/>
          <w:szCs w:val="32"/>
          <w:shd w:val="clear" w:color="auto" w:fill="FFFFFF"/>
          <w:lang w:val="en"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设立救灾物资储备库（点），优化救灾储备库布局。救灾物资储备库（点）建设要统筹考虑各行业应急处置、抢险救灾等方面需要。</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7.2.2  制定救灾物资储备保障规划，科学合理确定储备品种和规模，参照中央应急物资品种要求，结合本地区灾害事故特点，储备能够满足本行政区域启动二级响应需求的救灾物资，并留有安全冗余；建立健全救灾物资采购和储备制度，每年根据应对重大自然灾害的需求，及时补充更新救灾物资。建立救灾物资生产厂家参考名录，健全应急状态下集中生产调度和紧急采购供应机制，提升救灾物资保障的社会协同能力。持续推进救灾物资多元化保障能力建设。</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 xml:space="preserve">7.2.3  </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应急管理局和</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财政局编制</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级应急救灾物资储备规划，确定储备规模、品种、目录和标准、布局等，</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应急管理局负责物资的收储、轮换和日常管理等工作。</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7.2.4</w:t>
      </w:r>
      <w:r>
        <w:rPr>
          <w:rFonts w:hint="default" w:ascii="Arial" w:hAnsi="Arial" w:eastAsia="仿宋" w:cs="Times New Roman"/>
          <w:i w:val="0"/>
          <w:iCs w:val="0"/>
          <w:color w:val="000000"/>
          <w:spacing w:val="0"/>
          <w:kern w:val="2"/>
          <w:sz w:val="32"/>
          <w:szCs w:val="32"/>
          <w:shd w:val="clear" w:color="auto" w:fill="FFFFFF"/>
          <w:lang w:val="en" w:eastAsia="zh-CN" w:bidi="ar-SA"/>
        </w:rPr>
        <w:t xml:space="preserve">  加强</w:t>
      </w:r>
      <w:r>
        <w:rPr>
          <w:rFonts w:hint="default" w:ascii="Arial" w:hAnsi="Arial" w:eastAsia="仿宋" w:cs="Times New Roman"/>
          <w:i w:val="0"/>
          <w:iCs w:val="0"/>
          <w:color w:val="000000"/>
          <w:spacing w:val="0"/>
          <w:kern w:val="2"/>
          <w:sz w:val="32"/>
          <w:szCs w:val="32"/>
          <w:shd w:val="clear" w:color="auto" w:fill="FFFFFF"/>
          <w:lang w:val="en-US" w:eastAsia="zh-CN" w:bidi="ar-SA"/>
        </w:rPr>
        <w:t>储备库（点）建设和管理，强化应急资源管理平台管理，实现救灾物资保障全过程信息化。</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7.2.5  建立健全救灾物资紧急调拨和运输制度。灾害发生时，上级应急管理部门可调用下级救灾储备物资，并在调用后给予补充或给予资金补偿。交通运输、公路等部门要开辟</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绿色</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通道，交通运输部门要按照有关规定对运送救灾人员、物资、设备和受灾人员的车辆免费通行。</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Times New Roman" w:hAnsi="Times New Roman" w:eastAsia="楷体_GB2312" w:cs="Times New Roman"/>
          <w:color w:val="auto"/>
          <w:spacing w:val="0"/>
          <w:u w:val="none" w:color="auto"/>
          <w:lang w:val="en-US" w:eastAsia="zh-CN"/>
        </w:rPr>
      </w:pPr>
      <w:r>
        <w:rPr>
          <w:rFonts w:hint="default" w:ascii="Arial" w:hAnsi="Arial" w:eastAsia="楷体" w:cs="Times New Roman"/>
          <w:kern w:val="2"/>
          <w:sz w:val="32"/>
          <w:szCs w:val="28"/>
          <w:lang w:val="en-US" w:eastAsia="zh-CN" w:bidi="ar-SA"/>
        </w:rPr>
        <w:t>7.3  通信和信息保障</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7.3.1  通信主管部门负责组织灾害事故应急指挥通信保障。基础电信企业依法保障公用通信网络畅通、灾情信息及时传送。自然灾害应急信息网络要以公用通信网为基础，合理组建灾情专用通信网络，确保信息畅通。</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7.3.2  畅通</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、乡两级通信网络，保障国家自然灾害灾情管理系统在紧急情况下高效运行，确保各级党委和政府及时准确掌握重大灾情。</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7.3.3  充分利用现有资源、设备，完善灾情和数据共享平台，健全灾情共享机制，强化数据实时共享，加强灾害救助工作信息化建设。</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7.4  装备和设施保障</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 xml:space="preserve">7.4.1  </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乡两级政府要完善调度指挥、会商研判、业务保障等设施设备和系统，组织专班做好系统运用，并为救助工作提供必要的交通工具、通信设备等。加强防灾重点区域和高风险乡镇、村（居）组必要的救生装备配备，提升基层自救互救能力。</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 xml:space="preserve">7.4.2  </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、乡两级政府要根据当地居民人口数量和分布等情况，利用公园、广场、体育场馆等公共设施统筹规划建设应急避难场所，并设置明显标志。自然灾害多发、易发地区可规划建设专用应急避难场所。</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7.4.3  灾情发生后，</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、乡两级政府要及时启用各类避难场所，科学设置受灾人员安置点，避开洪涝、地质灾害隐患点，防范次生灾害，同时要加强安置点消防安全、卫生防疫、食品安全、治安等保障，维护安置点秩序。</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Times New Roman" w:hAnsi="Times New Roman" w:eastAsia="楷体_GB2312" w:cs="Times New Roman"/>
          <w:color w:val="auto"/>
          <w:spacing w:val="0"/>
          <w:u w:val="none" w:color="auto"/>
          <w:lang w:val="en-US" w:eastAsia="zh-CN"/>
        </w:rPr>
      </w:pPr>
      <w:r>
        <w:rPr>
          <w:rFonts w:hint="default" w:ascii="Arial" w:hAnsi="Arial" w:eastAsia="楷体" w:cs="Times New Roman"/>
          <w:kern w:val="2"/>
          <w:sz w:val="32"/>
          <w:szCs w:val="28"/>
          <w:lang w:val="en-US" w:eastAsia="zh-CN" w:bidi="ar-SA"/>
        </w:rPr>
        <w:t>7.5  人力资源保障</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7.5.1  加强自然灾害各类专业救援队伍、灾害管理人员队伍建设，提高自然灾害救助能力。培育和发展相关社会组织、社会工作者和志愿者队伍，鼓励和引导其在防灾减灾救灾工作中发挥积极作用。</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7.5.2  组织应急管理、自然资源、住房和城乡建设、城市管理、生态环境、交通运输、水利、农业农村、商务、卫生健康、公路、</w:t>
      </w:r>
      <w:r>
        <w:rPr>
          <w:rFonts w:hint="default" w:ascii="Arial" w:hAnsi="Arial" w:eastAsia="仿宋" w:cs="Times New Roman"/>
          <w:i w:val="0"/>
          <w:iCs w:val="0"/>
          <w:color w:val="000000"/>
          <w:spacing w:val="0"/>
          <w:kern w:val="2"/>
          <w:sz w:val="32"/>
          <w:szCs w:val="32"/>
          <w:shd w:val="clear" w:color="auto" w:fill="FFFFFF"/>
          <w:lang w:val="en" w:eastAsia="zh-CN" w:bidi="ar-SA"/>
        </w:rPr>
        <w:t>生态林业、</w:t>
      </w:r>
      <w:r>
        <w:rPr>
          <w:rFonts w:hint="default" w:ascii="Arial" w:hAnsi="Arial" w:eastAsia="仿宋" w:cs="Times New Roman"/>
          <w:i w:val="0"/>
          <w:iCs w:val="0"/>
          <w:color w:val="000000"/>
          <w:spacing w:val="0"/>
          <w:kern w:val="2"/>
          <w:sz w:val="32"/>
          <w:szCs w:val="32"/>
          <w:shd w:val="clear" w:color="auto" w:fill="FFFFFF"/>
          <w:lang w:val="en-US" w:eastAsia="zh-CN" w:bidi="ar-SA"/>
        </w:rPr>
        <w:t>气象、红十字会等方面专家，重点开展灾情会商，赴</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乡镇现场评估及灾害管理的业务咨询工作。</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7.5.3  落实灾害信息员培训制度，建立健全覆盖</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、乡镇、村（社区）的灾害信息员队伍。村民委员会、居民委员会和企事业单位要设立专职</w:t>
      </w:r>
      <w:r>
        <w:rPr>
          <w:rFonts w:hint="default" w:ascii="Arial" w:hAnsi="Arial" w:eastAsia="仿宋" w:cs="Times New Roman"/>
          <w:i w:val="0"/>
          <w:iCs w:val="0"/>
          <w:color w:val="000000"/>
          <w:spacing w:val="0"/>
          <w:kern w:val="2"/>
          <w:sz w:val="32"/>
          <w:szCs w:val="32"/>
          <w:shd w:val="clear" w:color="auto" w:fill="FFFFFF"/>
          <w:lang w:val="en" w:eastAsia="zh-CN" w:bidi="ar-SA"/>
        </w:rPr>
        <w:t>或</w:t>
      </w:r>
      <w:r>
        <w:rPr>
          <w:rFonts w:hint="default" w:ascii="Arial" w:hAnsi="Arial" w:eastAsia="仿宋" w:cs="Times New Roman"/>
          <w:i w:val="0"/>
          <w:iCs w:val="0"/>
          <w:color w:val="000000"/>
          <w:spacing w:val="0"/>
          <w:kern w:val="2"/>
          <w:sz w:val="32"/>
          <w:szCs w:val="32"/>
          <w:shd w:val="clear" w:color="auto" w:fill="FFFFFF"/>
          <w:lang w:val="en-US" w:eastAsia="zh-CN" w:bidi="ar-SA"/>
        </w:rPr>
        <w:t>兼职的灾害信息员。</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Times New Roman" w:hAnsi="Times New Roman" w:eastAsia="楷体_GB2312" w:cs="Times New Roman"/>
          <w:color w:val="auto"/>
          <w:spacing w:val="0"/>
          <w:u w:val="none" w:color="auto"/>
          <w:lang w:val="en-US" w:eastAsia="zh-CN"/>
        </w:rPr>
      </w:pPr>
      <w:r>
        <w:rPr>
          <w:rFonts w:hint="default" w:ascii="Arial" w:hAnsi="Arial" w:eastAsia="楷体" w:cs="Times New Roman"/>
          <w:kern w:val="2"/>
          <w:sz w:val="32"/>
          <w:szCs w:val="28"/>
          <w:lang w:val="en-US" w:eastAsia="zh-CN" w:bidi="ar-SA"/>
        </w:rPr>
        <w:t>7.6  社会动员保障</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7.6.1  完善救灾捐赠管理政策，建立健全救灾捐赠动员、运行和监督管理机制，规范救灾捐赠的组织发动、款物接收、统计、分配、使用、公示反馈等各流程工作，确保社会捐赠管理环节规范高效。</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7.6.2  建立健全灾害救助协同联动机制，引导社会力量有序参加。完善非</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乡镇支援</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乡镇、轻</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乡镇支援重</w:t>
      </w:r>
      <w:r>
        <w:rPr>
          <w:rFonts w:hint="default" w:ascii="Arial" w:hAnsi="Arial" w:eastAsia="仿宋" w:cs="Times New Roman"/>
          <w:i w:val="0"/>
          <w:iCs w:val="0"/>
          <w:color w:val="000000"/>
          <w:spacing w:val="0"/>
          <w:kern w:val="2"/>
          <w:sz w:val="32"/>
          <w:szCs w:val="32"/>
          <w:shd w:val="clear" w:color="auto" w:fill="FFFFFF"/>
          <w:lang w:val="en" w:eastAsia="zh-CN" w:bidi="ar-SA"/>
        </w:rPr>
        <w:t>受灾</w:t>
      </w:r>
      <w:r>
        <w:rPr>
          <w:rFonts w:hint="default" w:ascii="Arial" w:hAnsi="Arial" w:eastAsia="仿宋" w:cs="Times New Roman"/>
          <w:i w:val="0"/>
          <w:iCs w:val="0"/>
          <w:color w:val="000000"/>
          <w:spacing w:val="0"/>
          <w:kern w:val="2"/>
          <w:sz w:val="32"/>
          <w:szCs w:val="32"/>
          <w:shd w:val="clear" w:color="auto" w:fill="FFFFFF"/>
          <w:lang w:val="en-US" w:eastAsia="zh-CN" w:bidi="ar-SA"/>
        </w:rPr>
        <w:t>乡镇的救助对口支援机制。</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7.6.3  科学组织、有效引导，充分发挥乡镇政府、村民委员会、居民委员会、企事业单位、社会组织、社会工作者和志愿者在灾害救助中的作用。</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Times New Roman" w:hAnsi="Times New Roman" w:eastAsia="楷体_GB2312" w:cs="Times New Roman"/>
          <w:color w:val="auto"/>
          <w:spacing w:val="0"/>
          <w:u w:val="none" w:color="auto"/>
          <w:lang w:val="en-US" w:eastAsia="zh-CN"/>
        </w:rPr>
      </w:pPr>
      <w:r>
        <w:rPr>
          <w:rFonts w:hint="default" w:ascii="Arial" w:hAnsi="Arial" w:eastAsia="楷体" w:cs="Times New Roman"/>
          <w:kern w:val="2"/>
          <w:sz w:val="32"/>
          <w:szCs w:val="28"/>
          <w:lang w:val="en-US" w:eastAsia="zh-CN" w:bidi="ar-SA"/>
        </w:rPr>
        <w:t>7.7  科技保障</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7.7.1  建立基于卫星定位、遥感测绘、地理信息系统、模拟仿真、计算机网络等技术的</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天地空</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一体化的灾害监测预警、分析评估和应急决策支持系统。开展空间技术减灾应用示范和培训工作。</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7.7.2  组织应急管理、自然资源、生态环境、交通运输、水利、农业农村、卫生健康、公路、生态</w:t>
      </w:r>
      <w:r>
        <w:rPr>
          <w:rFonts w:hint="default" w:ascii="Arial" w:hAnsi="Arial" w:eastAsia="仿宋" w:cs="Times New Roman"/>
          <w:i w:val="0"/>
          <w:iCs w:val="0"/>
          <w:color w:val="000000"/>
          <w:spacing w:val="0"/>
          <w:kern w:val="2"/>
          <w:sz w:val="32"/>
          <w:szCs w:val="32"/>
          <w:shd w:val="clear" w:color="auto" w:fill="FFFFFF"/>
          <w:lang w:val="en" w:eastAsia="zh-CN" w:bidi="ar-SA"/>
        </w:rPr>
        <w:t>林业</w:t>
      </w:r>
      <w:r>
        <w:rPr>
          <w:rFonts w:hint="default" w:ascii="Arial" w:hAnsi="Arial" w:eastAsia="仿宋" w:cs="Times New Roman"/>
          <w:i w:val="0"/>
          <w:iCs w:val="0"/>
          <w:color w:val="000000"/>
          <w:spacing w:val="0"/>
          <w:kern w:val="2"/>
          <w:sz w:val="32"/>
          <w:szCs w:val="32"/>
          <w:shd w:val="clear" w:color="auto" w:fill="FFFFFF"/>
          <w:lang w:val="en-US" w:eastAsia="zh-CN" w:bidi="ar-SA"/>
        </w:rPr>
        <w:t>、气象、消防救援等单位专家开展自然灾害综合风险普查，配合开展自然灾害风险区划和评估工作，推进自然灾害风险普查成果运用。</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7.7.3  建立完善应急广播体系，利用人防通信、警报设施有效补盲，实现灾情预警预报和减灾救灾信息全面立体覆盖。加快突发公共事件预警信息发布系统建设，及时向公众发布自然灾害预警，综合运用各种手段确保直达基层一线。</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7.8  宣传和培训</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7.8.1  利用各种媒体宣传应急法律、法规和灾害预防、避险、避灾、自救、互救、保险常识，组织</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全国防灾减灾日</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国际减灾日</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世界急救日</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世界气象日</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全国科普日</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全国消防日</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等活动，加强防灾减灾科普宣传，提高公民防灾减灾意识和科学防灾减灾能力。</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7.8.2  组织开展对各级党委和政府分管负责人、灾害管理人员和专业应急救灾队伍、社会组织、社会工作者和志愿者的培训。</w:t>
      </w:r>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topLinePunct w:val="0"/>
        <w:autoSpaceDE/>
        <w:autoSpaceDN/>
        <w:bidi w:val="0"/>
        <w:adjustRightInd/>
        <w:snapToGrid/>
        <w:spacing w:before="0" w:beforeAutospacing="0" w:after="0" w:afterAutospacing="0" w:line="592" w:lineRule="exact"/>
        <w:ind w:left="0" w:right="0" w:rightChars="0" w:firstLine="640" w:firstLineChars="200"/>
        <w:jc w:val="both"/>
        <w:textAlignment w:val="top"/>
        <w:rPr>
          <w:rFonts w:hint="default" w:ascii="Arial" w:hAnsi="Arial" w:eastAsia="黑体" w:cs="Times New Roman"/>
          <w:b w:val="0"/>
          <w:bCs w:val="0"/>
          <w:i w:val="0"/>
          <w:iCs w:val="0"/>
          <w:color w:val="000000"/>
          <w:spacing w:val="0"/>
          <w:kern w:val="2"/>
          <w:sz w:val="32"/>
          <w:szCs w:val="32"/>
          <w:shd w:val="clear" w:color="auto" w:fill="FFFFFF"/>
          <w:lang w:val="en-US" w:eastAsia="zh-CN" w:bidi="ar-SA"/>
        </w:rPr>
      </w:pPr>
      <w:r>
        <w:rPr>
          <w:rFonts w:hint="default" w:ascii="Arial" w:hAnsi="Arial" w:eastAsia="黑体" w:cs="Times New Roman"/>
          <w:b w:val="0"/>
          <w:bCs w:val="0"/>
          <w:i w:val="0"/>
          <w:iCs w:val="0"/>
          <w:color w:val="000000"/>
          <w:spacing w:val="0"/>
          <w:kern w:val="2"/>
          <w:sz w:val="32"/>
          <w:szCs w:val="32"/>
          <w:shd w:val="clear" w:color="auto" w:fill="FFFFFF"/>
          <w:lang w:val="en-US" w:eastAsia="zh-CN" w:bidi="ar-SA"/>
        </w:rPr>
        <w:t>8  附则</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8.1  术语解释</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8.1.1  自然灾害：本预案所称自然灾害主要包括洪涝、干旱等水旱灾害，台风、风雹、低温冷冻、高温、雪灾、沙尘暴等气象灾害，地震灾害，崩塌、滑坡、泥石流等地质灾害，森林火灾和重大生物灾害等。</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8.1.2  本预案所称重大、特别重大自然灾害，参照《国家特别重大、重大突发公共事件分级标准（试行）》有关规定；本预案所称较大自然灾害，依据《河南省事故灾难和自然灾害分级响应办法（试行）》和市级专项应急预案、部门应急预案。</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8.1.3  灾情：指自然灾害造成的损失情况，包括人员伤亡和财产损失等。</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8.1.4  灾情预警：指根据气象、水利、应急管理、自然资源等部门的灾害预警、预报信息，结合人口、自然和社会经济背景数据库，对灾害可能影响的地方和人口数量等损失情况作出分析、评估和预警。</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8.1.5  本预案有关数量的表述中，</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以上</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含本数，</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以下</w:t>
      </w:r>
      <w:r>
        <w:rPr>
          <w:rFonts w:hint="eastAsia" w:ascii="Arial" w:hAnsi="Arial" w:eastAsia="仿宋" w:cs="Times New Roman"/>
          <w:i w:val="0"/>
          <w:iCs w:val="0"/>
          <w:color w:val="000000"/>
          <w:spacing w:val="0"/>
          <w:kern w:val="2"/>
          <w:sz w:val="32"/>
          <w:szCs w:val="32"/>
          <w:shd w:val="clear" w:color="auto" w:fill="FFFFFF"/>
          <w:lang w:val="en-US" w:eastAsia="zh-CN" w:bidi="ar-SA"/>
        </w:rPr>
        <w:t>”</w:t>
      </w:r>
      <w:r>
        <w:rPr>
          <w:rFonts w:hint="default" w:ascii="Arial" w:hAnsi="Arial" w:eastAsia="仿宋" w:cs="Times New Roman"/>
          <w:i w:val="0"/>
          <w:iCs w:val="0"/>
          <w:color w:val="000000"/>
          <w:spacing w:val="0"/>
          <w:kern w:val="2"/>
          <w:sz w:val="32"/>
          <w:szCs w:val="32"/>
          <w:shd w:val="clear" w:color="auto" w:fill="FFFFFF"/>
          <w:lang w:val="en-US" w:eastAsia="zh-CN" w:bidi="ar-SA"/>
        </w:rPr>
        <w:t>不含本数。</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8.1.6  本预案关于救灾物资的表述专指生活类救灾物资。</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8.2  奖励与责任</w:t>
      </w:r>
    </w:p>
    <w:p>
      <w:pPr>
        <w:pStyle w:val="9"/>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92" w:lineRule="exact"/>
        <w:ind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对在自然灾害救助工作中作出贡献的集体和个人，按照有关规定给予奖励。对在自然灾害救助工作中玩忽职守造成损失的，依法依规追究当事人责任；构成犯罪的，依法追究其刑事责任。</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楷体" w:cs="Times New Roman"/>
          <w:kern w:val="2"/>
          <w:sz w:val="32"/>
          <w:szCs w:val="28"/>
          <w:lang w:val="en-US" w:eastAsia="zh-CN" w:bidi="ar-SA"/>
        </w:rPr>
        <w:t>8.3  预案演练</w:t>
      </w:r>
    </w:p>
    <w:p>
      <w:pPr>
        <w:pStyle w:val="9"/>
        <w:keepNext w:val="0"/>
        <w:keepLines w:val="0"/>
        <w:pageBreakBefore w:val="0"/>
        <w:widowControl w:val="0"/>
        <w:kinsoku/>
        <w:wordWrap/>
        <w:overflowPunct/>
        <w:topLinePunct w:val="0"/>
        <w:autoSpaceDE/>
        <w:autoSpaceDN/>
        <w:bidi w:val="0"/>
        <w:adjustRightInd/>
        <w:snapToGrid/>
        <w:spacing w:before="0" w:beforeAutospacing="0" w:after="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协同</w:t>
      </w:r>
      <w:r>
        <w:rPr>
          <w:rFonts w:hint="eastAsia" w:ascii="Arial" w:hAnsi="Arial" w:eastAsia="仿宋" w:cs="Times New Roman"/>
          <w:i w:val="0"/>
          <w:iCs w:val="0"/>
          <w:color w:val="000000"/>
          <w:spacing w:val="0"/>
          <w:kern w:val="2"/>
          <w:sz w:val="32"/>
          <w:szCs w:val="32"/>
          <w:shd w:val="clear" w:color="auto" w:fill="FFFFFF"/>
          <w:lang w:val="en-US" w:eastAsia="zh-CN" w:bidi="ar-SA"/>
        </w:rPr>
        <w:t>区安防委</w:t>
      </w:r>
      <w:r>
        <w:rPr>
          <w:rFonts w:hint="default" w:ascii="Arial" w:hAnsi="Arial" w:eastAsia="仿宋" w:cs="Times New Roman"/>
          <w:i w:val="0"/>
          <w:iCs w:val="0"/>
          <w:color w:val="000000"/>
          <w:spacing w:val="0"/>
          <w:kern w:val="2"/>
          <w:sz w:val="32"/>
          <w:szCs w:val="32"/>
          <w:shd w:val="clear" w:color="auto" w:fill="FFFFFF"/>
          <w:lang w:val="en-US" w:eastAsia="zh-CN" w:bidi="ar-SA"/>
        </w:rPr>
        <w:t>成员单位制定应急演练计划并定期组织演练。</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8.4  预案管理</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本预案由</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应急管理局负责组织编制，报</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政府批准后实施。预案根据工作需要作出修改，按照程序报</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政府审批。乡镇政府要根据本预案制定（修订）本级自然灾害救助应急预案，乡镇自然灾害救助应急预案报</w:t>
      </w: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应急管理局备案。有关部门和单位要制定落实本预案任务的工作手册、行动方案等，确保责任落实到位。</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楷体" w:cs="Times New Roman"/>
          <w:kern w:val="2"/>
          <w:sz w:val="32"/>
          <w:szCs w:val="28"/>
          <w:lang w:val="en-US" w:eastAsia="zh-CN" w:bidi="ar-SA"/>
        </w:rPr>
      </w:pPr>
      <w:r>
        <w:rPr>
          <w:rFonts w:hint="default" w:ascii="Arial" w:hAnsi="Arial" w:eastAsia="楷体" w:cs="Times New Roman"/>
          <w:kern w:val="2"/>
          <w:sz w:val="32"/>
          <w:szCs w:val="28"/>
          <w:lang w:val="en-US" w:eastAsia="zh-CN" w:bidi="ar-SA"/>
        </w:rPr>
        <w:t>8.5  救助款物监管</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eastAsia" w:ascii="Arial" w:hAnsi="Arial" w:eastAsia="仿宋" w:cs="Times New Roman"/>
          <w:i w:val="0"/>
          <w:iCs w:val="0"/>
          <w:color w:val="000000"/>
          <w:spacing w:val="0"/>
          <w:kern w:val="2"/>
          <w:sz w:val="32"/>
          <w:szCs w:val="32"/>
          <w:shd w:val="clear" w:color="auto" w:fill="FFFFFF"/>
          <w:lang w:val="en-US" w:eastAsia="zh-CN" w:bidi="ar-SA"/>
        </w:rPr>
        <w:t>区</w:t>
      </w:r>
      <w:r>
        <w:rPr>
          <w:rFonts w:hint="default" w:ascii="Arial" w:hAnsi="Arial" w:eastAsia="仿宋" w:cs="Times New Roman"/>
          <w:i w:val="0"/>
          <w:iCs w:val="0"/>
          <w:color w:val="000000"/>
          <w:spacing w:val="0"/>
          <w:kern w:val="2"/>
          <w:sz w:val="32"/>
          <w:szCs w:val="32"/>
          <w:shd w:val="clear" w:color="auto" w:fill="FFFFFF"/>
          <w:lang w:val="en-US" w:eastAsia="zh-CN" w:bidi="ar-SA"/>
        </w:rPr>
        <w:t>应急管理部门要牵头组织对受灾群众救助款物的管理使用特别是基层发放工作进行专项检查，加强救助资金全过程绩效管理。各级政府和部门要积极配合纪检监察机关、审计部门对救助款物和捐赠款物管理使用情况的监督检查。</w:t>
      </w:r>
    </w:p>
    <w:p>
      <w:pPr>
        <w:pStyle w:val="3"/>
        <w:keepNext w:val="0"/>
        <w:keepLines w:val="0"/>
        <w:pageBreakBefore w:val="0"/>
        <w:widowControl w:val="0"/>
        <w:kinsoku/>
        <w:wordWrap/>
        <w:overflowPunct w:val="0"/>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楷体" w:cs="Times New Roman"/>
          <w:kern w:val="2"/>
          <w:sz w:val="32"/>
          <w:szCs w:val="28"/>
          <w:lang w:val="en-US" w:eastAsia="zh-CN" w:bidi="ar-SA"/>
        </w:rPr>
        <w:t>8.6  预案解释</w:t>
      </w:r>
      <w:r>
        <w:rPr>
          <w:rFonts w:hint="default" w:ascii="Arial" w:hAnsi="Arial" w:eastAsia="仿宋" w:cs="Times New Roman"/>
          <w:i w:val="0"/>
          <w:iCs w:val="0"/>
          <w:color w:val="000000"/>
          <w:spacing w:val="0"/>
          <w:kern w:val="2"/>
          <w:sz w:val="32"/>
          <w:szCs w:val="32"/>
          <w:shd w:val="clear" w:color="auto" w:fill="FFFFFF"/>
          <w:lang w:val="en-US" w:eastAsia="zh-CN" w:bidi="ar-SA"/>
        </w:rPr>
        <w:t xml:space="preserve"> </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本预案执行过程中的具体问题由</w:t>
      </w:r>
      <w:r>
        <w:rPr>
          <w:rFonts w:hint="eastAsia" w:ascii="Arial" w:hAnsi="Arial" w:eastAsia="仿宋" w:cs="Times New Roman"/>
          <w:i w:val="0"/>
          <w:iCs w:val="0"/>
          <w:color w:val="000000"/>
          <w:spacing w:val="0"/>
          <w:kern w:val="2"/>
          <w:sz w:val="32"/>
          <w:szCs w:val="32"/>
          <w:shd w:val="clear" w:color="auto" w:fill="FFFFFF"/>
          <w:lang w:val="en-US" w:eastAsia="zh-CN" w:bidi="ar-SA"/>
        </w:rPr>
        <w:t>区安防办</w:t>
      </w:r>
      <w:r>
        <w:rPr>
          <w:rFonts w:hint="default" w:ascii="Arial" w:hAnsi="Arial" w:eastAsia="仿宋" w:cs="Times New Roman"/>
          <w:i w:val="0"/>
          <w:iCs w:val="0"/>
          <w:color w:val="000000"/>
          <w:spacing w:val="0"/>
          <w:kern w:val="2"/>
          <w:sz w:val="32"/>
          <w:szCs w:val="32"/>
          <w:shd w:val="clear" w:color="auto" w:fill="FFFFFF"/>
          <w:lang w:val="en-US" w:eastAsia="zh-CN" w:bidi="ar-SA"/>
        </w:rPr>
        <w:t>负责解释。</w:t>
      </w:r>
    </w:p>
    <w:p>
      <w:pPr>
        <w:keepNext w:val="0"/>
        <w:keepLines w:val="0"/>
        <w:pageBreakBefore w:val="0"/>
        <w:widowControl w:val="0"/>
        <w:kinsoku/>
        <w:wordWrap/>
        <w:overflowPunct/>
        <w:topLinePunct w:val="0"/>
        <w:autoSpaceDE/>
        <w:autoSpaceDN/>
        <w:bidi w:val="0"/>
        <w:adjustRightInd/>
        <w:snapToGrid/>
        <w:spacing w:beforeAutospacing="0" w:afterAutospacing="0" w:line="592" w:lineRule="exact"/>
        <w:ind w:left="0" w:right="0" w:rightChars="0" w:firstLine="640" w:firstLineChars="200"/>
        <w:jc w:val="both"/>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r>
        <w:rPr>
          <w:rFonts w:hint="default" w:ascii="Arial" w:hAnsi="Arial" w:eastAsia="仿宋" w:cs="Times New Roman"/>
          <w:i w:val="0"/>
          <w:iCs w:val="0"/>
          <w:color w:val="000000"/>
          <w:spacing w:val="0"/>
          <w:kern w:val="2"/>
          <w:sz w:val="32"/>
          <w:szCs w:val="32"/>
          <w:shd w:val="clear" w:color="auto" w:fill="FFFFFF"/>
          <w:lang w:val="en-US" w:eastAsia="zh-CN" w:bidi="ar-SA"/>
        </w:rPr>
        <w:t>发生事故灾难、公共卫生事件、社会安全事件等造成大量人员伤亡、需要紧急转移安置</w:t>
      </w:r>
      <w:r>
        <w:rPr>
          <w:rFonts w:hint="default" w:ascii="Arial" w:hAnsi="Arial" w:eastAsia="仿宋" w:cs="Times New Roman"/>
          <w:i w:val="0"/>
          <w:iCs w:val="0"/>
          <w:color w:val="000000"/>
          <w:spacing w:val="0"/>
          <w:kern w:val="2"/>
          <w:sz w:val="32"/>
          <w:szCs w:val="32"/>
          <w:shd w:val="clear" w:color="auto" w:fill="FFFFFF"/>
          <w:lang w:val="en" w:eastAsia="zh-CN" w:bidi="ar-SA"/>
        </w:rPr>
        <w:t>或</w:t>
      </w:r>
      <w:r>
        <w:rPr>
          <w:rFonts w:hint="default" w:ascii="Arial" w:hAnsi="Arial" w:eastAsia="仿宋" w:cs="Times New Roman"/>
          <w:i w:val="0"/>
          <w:iCs w:val="0"/>
          <w:color w:val="000000"/>
          <w:spacing w:val="0"/>
          <w:kern w:val="2"/>
          <w:sz w:val="32"/>
          <w:szCs w:val="32"/>
          <w:shd w:val="clear" w:color="auto" w:fill="FFFFFF"/>
          <w:lang w:val="en-US" w:eastAsia="zh-CN" w:bidi="ar-SA"/>
        </w:rPr>
        <w:t>生活救助的其他类型突发公共事件，可参照本预案开展救助工作。</w:t>
      </w:r>
    </w:p>
    <w:p>
      <w:pPr>
        <w:pStyle w:val="15"/>
        <w:keepNext w:val="0"/>
        <w:keepLines w:val="0"/>
        <w:pageBreakBefore w:val="0"/>
        <w:widowControl w:val="0"/>
        <w:kinsoku/>
        <w:wordWrap/>
        <w:overflowPunct/>
        <w:topLinePunct w:val="0"/>
        <w:autoSpaceDE/>
        <w:autoSpaceDN/>
        <w:bidi w:val="0"/>
        <w:adjustRightInd/>
        <w:snapToGrid/>
        <w:spacing w:line="400" w:lineRule="exact"/>
        <w:ind w:left="42" w:leftChars="20" w:firstLine="210"/>
        <w:textAlignment w:val="auto"/>
        <w:rPr>
          <w:rFonts w:hint="default" w:ascii="Arial" w:hAnsi="Arial" w:eastAsia="仿宋" w:cs="Times New Roman"/>
          <w:i w:val="0"/>
          <w:iCs w:val="0"/>
          <w:color w:val="000000"/>
          <w:spacing w:val="0"/>
          <w:kern w:val="2"/>
          <w:sz w:val="32"/>
          <w:szCs w:val="32"/>
          <w:shd w:val="clear" w:color="auto" w:fill="FFFFFF"/>
          <w:lang w:val="en-US" w:eastAsia="zh-CN" w:bidi="ar-SA"/>
        </w:rPr>
      </w:pPr>
      <w:bookmarkStart w:id="16" w:name="_GoBack"/>
      <w:bookmarkEnd w:id="16"/>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B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仿宋简体">
    <w:altName w:val="方正仿宋_GBK"/>
    <w:panose1 w:val="02000000000000000000"/>
    <w:charset w:val="7A"/>
    <w:family w:val="auto"/>
    <w:pitch w:val="default"/>
    <w:sig w:usb0="00000000" w:usb1="00000000" w:usb2="00000012" w:usb3="00000000" w:csb0="00040001" w:csb1="00000000"/>
  </w:font>
  <w:font w:name="方正小标宋简体">
    <w:panose1 w:val="02000000000000000000"/>
    <w:charset w:val="86"/>
    <w:family w:val="auto"/>
    <w:pitch w:val="default"/>
    <w:sig w:usb0="A00002BF" w:usb1="184F6CFA" w:usb2="00000012" w:usb3="00000000" w:csb0="00040001" w:csb1="00000000"/>
  </w:font>
  <w:font w:name="微软雅黑">
    <w:altName w:val="方正黑体_GBK"/>
    <w:panose1 w:val="020B0503020204020204"/>
    <w:charset w:val="86"/>
    <w:family w:val="auto"/>
    <w:pitch w:val="default"/>
    <w:sig w:usb0="00000000" w:usb1="00000000" w:usb2="00000016" w:usb3="00000000" w:csb0="0004001F" w:csb1="00000000"/>
  </w:font>
  <w:font w:name="仿宋">
    <w:altName w:val="方正仿宋_GBK"/>
    <w:panose1 w:val="02010609060101010101"/>
    <w:charset w:val="86"/>
    <w:family w:val="auto"/>
    <w:pitch w:val="default"/>
    <w:sig w:usb0="00000000" w:usb1="00000000" w:usb2="00000016" w:usb3="00000000" w:csb0="00040001" w:csb1="00000000"/>
  </w:font>
  <w:font w:name="楷体">
    <w:altName w:val="方正楷体_GBK"/>
    <w:panose1 w:val="02010609060101010101"/>
    <w:charset w:val="86"/>
    <w:family w:val="auto"/>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30" w:lineRule="exact"/>
      <w:rPr>
        <w:sz w:val="19"/>
      </w:rPr>
    </w:pPr>
    <w:r>
      <w:rPr>
        <w:sz w:val="19"/>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8"/>
                          </w:pPr>
                          <w:r>
                            <w:fldChar w:fldCharType="begin"/>
                          </w:r>
                          <w:r>
                            <w:instrText xml:space="preserve"> PAGE  \* MERGEFORMAT </w:instrText>
                          </w:r>
                          <w:r>
                            <w:fldChar w:fldCharType="separate"/>
                          </w:r>
                          <w:r>
                            <w:t>1</w:t>
                          </w:r>
                          <w:r>
                            <w:fldChar w:fldCharType="end"/>
                          </w:r>
                        </w:p>
                      </w:txbxContent>
                    </wps:txbx>
                    <wps:bodyPr wrap="none" lIns="0" tIns="0" rIns="0" bIns="0" upright="false">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BYAAABkcnMv&#10;UEsBAhQAFAAAAAgAh07iQM6pebnPAAAABQEAAA8AAAAAAAAAAQAgAAAAOAAAAGRycy9kb3ducmV2&#10;LnhtbFBLAQIUABQAAAAIAIdO4kBL25QFtgEAAFUDAAAOAAAAAAAAAAEAIAAAADQBAABkcnMvZTJv&#10;RG9jLnhtbFBLBQYAAAAABgAGAFkBAABcBQAAAAA=&#10;">
              <v:fill on="f" focussize="0,0"/>
              <v:stroke on="f"/>
              <v:imagedata o:title=""/>
              <o:lock v:ext="edit" aspectratio="f"/>
              <v:textbox inset="0mm,0mm,0mm,0mm" style="mso-fit-shape-to-text:t;">
                <w:txbxContent>
                  <w:p>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9A5857"/>
    <w:rsid w:val="095811DE"/>
    <w:rsid w:val="0C343240"/>
    <w:rsid w:val="0E2172B3"/>
    <w:rsid w:val="0EC427B4"/>
    <w:rsid w:val="0F346E00"/>
    <w:rsid w:val="17C703CE"/>
    <w:rsid w:val="261E2878"/>
    <w:rsid w:val="268B5ED7"/>
    <w:rsid w:val="31AF1CF9"/>
    <w:rsid w:val="329963EC"/>
    <w:rsid w:val="373343C2"/>
    <w:rsid w:val="37DF85E3"/>
    <w:rsid w:val="3B332766"/>
    <w:rsid w:val="3BECFEA8"/>
    <w:rsid w:val="3BFDA070"/>
    <w:rsid w:val="3EFA4753"/>
    <w:rsid w:val="44103964"/>
    <w:rsid w:val="546D11CD"/>
    <w:rsid w:val="54C34199"/>
    <w:rsid w:val="5DF6941F"/>
    <w:rsid w:val="63134C24"/>
    <w:rsid w:val="69EA2BA4"/>
    <w:rsid w:val="6AFF327A"/>
    <w:rsid w:val="75EEAB32"/>
    <w:rsid w:val="78AA2C1D"/>
    <w:rsid w:val="7D555321"/>
    <w:rsid w:val="ACEB1137"/>
    <w:rsid w:val="B7BB1CA5"/>
    <w:rsid w:val="D6697A60"/>
    <w:rsid w:val="DA8B77D5"/>
    <w:rsid w:val="DB76D691"/>
    <w:rsid w:val="DF7A1425"/>
    <w:rsid w:val="EFF3941B"/>
    <w:rsid w:val="F3BFECCE"/>
    <w:rsid w:val="FB7A269F"/>
    <w:rsid w:val="FEBB3C4D"/>
    <w:rsid w:val="FF6E9FA3"/>
    <w:rsid w:val="FFFF83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19"/>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9"/>
    <w:pPr>
      <w:keepNext/>
      <w:keepLines/>
      <w:widowControl w:val="0"/>
      <w:spacing w:before="340" w:after="330" w:line="578" w:lineRule="auto"/>
      <w:jc w:val="both"/>
      <w:outlineLvl w:val="0"/>
    </w:pPr>
    <w:rPr>
      <w:rFonts w:ascii="Calibri" w:hAnsi="Calibri" w:eastAsia="宋体" w:cs="Times New Roman"/>
      <w:b/>
      <w:bCs/>
      <w:kern w:val="44"/>
      <w:sz w:val="44"/>
      <w:szCs w:val="44"/>
      <w:lang w:val="en-US" w:eastAsia="zh-CN" w:bidi="ar-SA"/>
    </w:rPr>
  </w:style>
  <w:style w:type="paragraph" w:styleId="3">
    <w:name w:val="heading 2"/>
    <w:basedOn w:val="1"/>
    <w:next w:val="1"/>
    <w:qFormat/>
    <w:uiPriority w:val="0"/>
    <w:pPr>
      <w:overflowPunct w:val="0"/>
      <w:spacing w:line="570" w:lineRule="exact"/>
      <w:outlineLvl w:val="1"/>
    </w:pPr>
    <w:rPr>
      <w:rFonts w:ascii="方正仿宋_GBK" w:hAnsi="仿宋_GB2312" w:eastAsia="方正仿宋_GBK" w:cs="Times New Roman"/>
      <w:sz w:val="32"/>
      <w:szCs w:val="28"/>
      <w:lang w:val="en-GB"/>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Body Text"/>
    <w:basedOn w:val="1"/>
    <w:next w:val="6"/>
    <w:qFormat/>
    <w:uiPriority w:val="0"/>
    <w:pPr>
      <w:spacing w:afterLines="0" w:afterAutospacing="0"/>
    </w:pPr>
    <w:rPr>
      <w:rFonts w:ascii="Times New Roman" w:hAnsi="Times New Roman"/>
    </w:rPr>
  </w:style>
  <w:style w:type="paragraph" w:styleId="6">
    <w:name w:val="Body Text 2"/>
    <w:basedOn w:val="1"/>
    <w:qFormat/>
    <w:uiPriority w:val="0"/>
    <w:pPr>
      <w:adjustRightInd w:val="0"/>
      <w:spacing w:line="360" w:lineRule="auto"/>
      <w:textAlignment w:val="baseline"/>
    </w:pPr>
    <w:rPr>
      <w:rFonts w:ascii="楷体_GB2312" w:eastAsia="楷体_GB2312" w:cs="楷体_GB2312"/>
      <w:kern w:val="44"/>
      <w:sz w:val="28"/>
      <w:szCs w:val="28"/>
    </w:rPr>
  </w:style>
  <w:style w:type="paragraph" w:styleId="7">
    <w:name w:val="Body Text Indent"/>
    <w:basedOn w:val="1"/>
    <w:unhideWhenUsed/>
    <w:qFormat/>
    <w:uiPriority w:val="99"/>
    <w:pPr>
      <w:spacing w:beforeLines="0" w:afterLines="0"/>
      <w:ind w:left="420" w:leftChars="200"/>
    </w:pPr>
    <w:rPr>
      <w:rFonts w:hint="default"/>
      <w:sz w:val="21"/>
      <w:szCs w:val="24"/>
    </w:rPr>
  </w:style>
  <w:style w:type="paragraph" w:styleId="8">
    <w:name w:val="footer"/>
    <w:basedOn w:val="1"/>
    <w:qFormat/>
    <w:uiPriority w:val="0"/>
    <w:pPr>
      <w:tabs>
        <w:tab w:val="center" w:pos="4153"/>
        <w:tab w:val="right" w:pos="8306"/>
      </w:tabs>
      <w:snapToGrid w:val="0"/>
      <w:jc w:val="left"/>
    </w:pPr>
    <w:rPr>
      <w:sz w:val="18"/>
    </w:rPr>
  </w:style>
  <w:style w:type="paragraph" w:styleId="9">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10">
    <w:name w:val="Body Text First Indent"/>
    <w:basedOn w:val="5"/>
    <w:next w:val="1"/>
    <w:qFormat/>
    <w:uiPriority w:val="0"/>
    <w:pPr>
      <w:ind w:firstLine="880" w:firstLineChars="200"/>
    </w:pPr>
    <w:rPr>
      <w:rFonts w:ascii="Times New Roman" w:hAnsi="Times New Roman"/>
    </w:rPr>
  </w:style>
  <w:style w:type="paragraph" w:styleId="11">
    <w:name w:val="Body Text First Indent 2"/>
    <w:basedOn w:val="7"/>
    <w:next w:val="10"/>
    <w:unhideWhenUsed/>
    <w:qFormat/>
    <w:uiPriority w:val="99"/>
    <w:pPr>
      <w:spacing w:beforeLines="0" w:after="120" w:afterLines="0"/>
      <w:ind w:firstLine="420" w:firstLineChars="200"/>
    </w:pPr>
    <w:rPr>
      <w:rFonts w:hint="default"/>
      <w:sz w:val="21"/>
      <w:szCs w:val="24"/>
    </w:rPr>
  </w:style>
  <w:style w:type="character" w:styleId="14">
    <w:name w:val="Strong"/>
    <w:basedOn w:val="13"/>
    <w:qFormat/>
    <w:uiPriority w:val="0"/>
    <w:rPr>
      <w:b/>
    </w:rPr>
  </w:style>
  <w:style w:type="paragraph" w:customStyle="1" w:styleId="15">
    <w:name w:val="正文首行缩进1"/>
    <w:basedOn w:val="16"/>
    <w:qFormat/>
    <w:uiPriority w:val="0"/>
    <w:pPr>
      <w:ind w:firstLine="420" w:firstLineChars="100"/>
    </w:pPr>
  </w:style>
  <w:style w:type="paragraph" w:customStyle="1" w:styleId="16">
    <w:name w:val="正文文本1"/>
    <w:basedOn w:val="1"/>
    <w:qFormat/>
    <w:uiPriority w:val="0"/>
    <w:rPr>
      <w:rFonts w:ascii="Times New Roman" w:hAnsi="Times New Roman" w:eastAsia="宋体"/>
      <w:sz w:val="24"/>
      <w:szCs w:val="24"/>
    </w:rPr>
  </w:style>
  <w:style w:type="paragraph" w:customStyle="1" w:styleId="17">
    <w:name w:val="普通(网站)1"/>
    <w:basedOn w:val="1"/>
    <w:qFormat/>
    <w:uiPriority w:val="0"/>
    <w:pPr>
      <w:spacing w:before="100" w:beforeAutospacing="1" w:after="100" w:afterAutospacing="1"/>
      <w:ind w:left="0" w:right="0"/>
      <w:jc w:val="left"/>
    </w:pPr>
    <w:rPr>
      <w:rFonts w:ascii="Times New Roman" w:hAnsi="Times New Roman" w:eastAsia="宋体"/>
      <w:kern w:val="0"/>
      <w:sz w:val="24"/>
      <w:lang w:val="en-US" w:eastAsia="zh-CN" w:bidi="ar"/>
    </w:rPr>
  </w:style>
  <w:style w:type="character" w:customStyle="1" w:styleId="18">
    <w:name w:val="要点1"/>
    <w:basedOn w:val="19"/>
    <w:link w:val="1"/>
    <w:qFormat/>
    <w:uiPriority w:val="0"/>
    <w:rPr>
      <w:rFonts w:ascii="Calibri" w:hAnsi="Calibri" w:eastAsia="宋体" w:cs="Times New Roman"/>
      <w:kern w:val="2"/>
      <w:sz w:val="21"/>
      <w:szCs w:val="24"/>
      <w:lang w:val="en-US" w:eastAsia="zh-CN" w:bidi="ar-SA"/>
    </w:rPr>
  </w:style>
  <w:style w:type="character" w:customStyle="1" w:styleId="19">
    <w:name w:val="默认段落字体1"/>
    <w:link w:val="1"/>
    <w:qFormat/>
    <w:uiPriority w:val="0"/>
    <w:rPr>
      <w:rFonts w:ascii="Times New Roman" w:hAnsi="Times New Roman" w:eastAsia="宋体"/>
    </w:rPr>
  </w:style>
  <w:style w:type="paragraph" w:customStyle="1" w:styleId="20">
    <w:name w:val="标题 21"/>
    <w:basedOn w:val="1"/>
    <w:qFormat/>
    <w:uiPriority w:val="0"/>
    <w:pPr>
      <w:overflowPunct w:val="0"/>
      <w:spacing w:line="570" w:lineRule="exact"/>
      <w:outlineLvl w:val="1"/>
    </w:pPr>
    <w:rPr>
      <w:rFonts w:ascii="方正仿宋简体" w:hAnsi="仿宋_GB2312" w:eastAsia="方正仿宋简体"/>
      <w:sz w:val="32"/>
      <w:szCs w:val="28"/>
      <w:lang w:val="en-G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42</Pages>
  <Words>5424</Words>
  <Characters>5485</Characters>
  <Lines>0</Lines>
  <Paragraphs>0</Paragraphs>
  <TotalTime>15</TotalTime>
  <ScaleCrop>false</ScaleCrop>
  <LinksUpToDate>false</LinksUpToDate>
  <CharactersWithSpaces>5522</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2025-07-15T08:48:00Z</dcterms:created>
  <dc:creator>lenovo</dc:creator>
  <cp:lastModifiedBy>greatwall</cp:lastModifiedBy>
  <cp:lastPrinted>2025-11-26T08:15:00Z</cp:lastPrinted>
  <dcterms:modified xsi:type="dcterms:W3CDTF">2026-01-16T10:56:31Z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KSOTemplateDocerSaveRecord">
    <vt:lpwstr>eyJoZGlkIjoiODk1NzQ2MzViODcwNjU1NTQ1MzQxYzEwYWEzOTA3NzciLCJ1c2VySWQiOiIyMjU5NzQ3ODIifQ==</vt:lpwstr>
  </property>
  <property fmtid="{D5CDD505-2E9C-101B-9397-08002B2CF9AE}" pid="4" name="ICV">
    <vt:lpwstr>F62099A35A894A2D816CE811523E313E_12</vt:lpwstr>
  </property>
</Properties>
</file>